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FE15C" w14:textId="77777777" w:rsidR="006141ED" w:rsidRPr="0046347E" w:rsidRDefault="006141ED" w:rsidP="00191E95">
      <w:pPr>
        <w:adjustRightInd w:val="0"/>
        <w:spacing w:line="320" w:lineRule="exact"/>
        <w:jc w:val="center"/>
        <w:rPr>
          <w:rFonts w:ascii="Times New Roman" w:hAnsi="Times New Roman" w:cs="Times New Roman"/>
          <w:b/>
          <w:bCs/>
        </w:rPr>
      </w:pPr>
      <w:r w:rsidRPr="0046347E">
        <w:rPr>
          <w:rFonts w:ascii="Times New Roman" w:hAnsi="Times New Roman" w:cs="Times New Roman"/>
          <w:b/>
          <w:smallCaps/>
        </w:rPr>
        <w:t>MULTI PCH SECURITIZADORA DE CRÉDITOS FINANCEIROS S.A.</w:t>
      </w:r>
    </w:p>
    <w:p w14:paraId="2D45776A" w14:textId="77777777" w:rsidR="006141ED" w:rsidRPr="0046347E" w:rsidRDefault="006141ED" w:rsidP="00191E95">
      <w:pPr>
        <w:adjustRightInd w:val="0"/>
        <w:spacing w:line="320" w:lineRule="exact"/>
        <w:jc w:val="center"/>
        <w:rPr>
          <w:rFonts w:ascii="Times New Roman" w:hAnsi="Times New Roman" w:cs="Times New Roman"/>
          <w:bCs/>
        </w:rPr>
      </w:pPr>
      <w:r w:rsidRPr="0046347E">
        <w:rPr>
          <w:rFonts w:ascii="Times New Roman" w:hAnsi="Times New Roman" w:cs="Times New Roman"/>
          <w:bCs/>
        </w:rPr>
        <w:t xml:space="preserve">CNPJ/MF nº </w:t>
      </w:r>
      <w:r w:rsidRPr="0046347E">
        <w:rPr>
          <w:rFonts w:ascii="Times New Roman" w:eastAsia="MS Mincho" w:hAnsi="Times New Roman" w:cs="Times New Roman"/>
        </w:rPr>
        <w:t>38.042.694/0001-00</w:t>
      </w:r>
    </w:p>
    <w:p w14:paraId="5D02F40C" w14:textId="22226CEC" w:rsidR="006141ED" w:rsidRDefault="006141ED" w:rsidP="00191E95">
      <w:pPr>
        <w:adjustRightInd w:val="0"/>
        <w:spacing w:line="320" w:lineRule="exact"/>
        <w:jc w:val="center"/>
        <w:rPr>
          <w:rFonts w:ascii="Times New Roman" w:eastAsia="MS Mincho" w:hAnsi="Times New Roman" w:cs="Times New Roman"/>
        </w:rPr>
      </w:pPr>
      <w:r w:rsidRPr="0046347E">
        <w:rPr>
          <w:rFonts w:ascii="Times New Roman" w:hAnsi="Times New Roman" w:cs="Times New Roman"/>
          <w:bCs/>
        </w:rPr>
        <w:t xml:space="preserve">NIRE </w:t>
      </w:r>
      <w:r w:rsidRPr="0046347E">
        <w:rPr>
          <w:rFonts w:ascii="Times New Roman" w:eastAsia="MS Mincho" w:hAnsi="Times New Roman" w:cs="Times New Roman"/>
        </w:rPr>
        <w:t>35.300.554.035</w:t>
      </w:r>
    </w:p>
    <w:p w14:paraId="1DB94C04" w14:textId="68A5E45B" w:rsidR="00315056" w:rsidRDefault="00315056" w:rsidP="00191E95">
      <w:pPr>
        <w:adjustRightInd w:val="0"/>
        <w:spacing w:line="320" w:lineRule="exact"/>
        <w:jc w:val="center"/>
        <w:rPr>
          <w:rFonts w:ascii="Times New Roman" w:eastAsia="MS Mincho" w:hAnsi="Times New Roman" w:cs="Times New Roman"/>
        </w:rPr>
      </w:pPr>
    </w:p>
    <w:p w14:paraId="3F366C06" w14:textId="469FBA25" w:rsidR="00315056" w:rsidRPr="001A6857" w:rsidRDefault="00315056" w:rsidP="00191E95">
      <w:pPr>
        <w:adjustRightInd w:val="0"/>
        <w:spacing w:line="320" w:lineRule="exac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BOLETIM DE VOTO À DISTÂNCIA</w:t>
      </w:r>
    </w:p>
    <w:p w14:paraId="4F0EFFDC" w14:textId="77777777" w:rsidR="004B099D" w:rsidRPr="0046347E" w:rsidRDefault="004B099D" w:rsidP="00191E95">
      <w:pPr>
        <w:pStyle w:val="BodyText"/>
        <w:spacing w:line="320" w:lineRule="exact"/>
        <w:rPr>
          <w:rFonts w:ascii="Times New Roman" w:hAnsi="Times New Roman" w:cs="Times New Roman"/>
        </w:rPr>
      </w:pPr>
    </w:p>
    <w:p w14:paraId="0D7A7F1B" w14:textId="5BF0964D" w:rsidR="004B099D" w:rsidRDefault="00315056" w:rsidP="00191E95">
      <w:pPr>
        <w:pStyle w:val="Title"/>
        <w:spacing w:line="320" w:lineRule="exac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MANIFESTAÇÃO</w:t>
      </w:r>
      <w:r w:rsidRPr="0046347E">
        <w:rPr>
          <w:rFonts w:ascii="Times New Roman" w:hAnsi="Times New Roman" w:cs="Times New Roman"/>
          <w:sz w:val="22"/>
          <w:szCs w:val="22"/>
        </w:rPr>
        <w:t xml:space="preserve"> </w:t>
      </w:r>
      <w:r w:rsidR="006141ED" w:rsidRPr="0046347E">
        <w:rPr>
          <w:rFonts w:ascii="Times New Roman" w:hAnsi="Times New Roman" w:cs="Times New Roman"/>
          <w:sz w:val="22"/>
          <w:szCs w:val="22"/>
        </w:rPr>
        <w:t xml:space="preserve">DE VOTO </w:t>
      </w:r>
      <w:r w:rsidR="007A18E2" w:rsidRPr="0046347E">
        <w:rPr>
          <w:rFonts w:ascii="Times New Roman" w:hAnsi="Times New Roman" w:cs="Times New Roman"/>
          <w:sz w:val="22"/>
          <w:szCs w:val="22"/>
        </w:rPr>
        <w:t>À</w:t>
      </w:r>
      <w:r w:rsidR="006141ED" w:rsidRPr="0046347E">
        <w:rPr>
          <w:rFonts w:ascii="Times New Roman" w:hAnsi="Times New Roman" w:cs="Times New Roman"/>
          <w:sz w:val="22"/>
          <w:szCs w:val="22"/>
        </w:rPr>
        <w:t xml:space="preserve"> DISTÂNCIA PARA ASSEMBLEIA GERAL DE</w:t>
      </w:r>
      <w:r w:rsidR="006141ED" w:rsidRPr="0046347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="006141ED" w:rsidRPr="0046347E">
        <w:rPr>
          <w:rFonts w:ascii="Times New Roman" w:hAnsi="Times New Roman" w:cs="Times New Roman"/>
          <w:sz w:val="22"/>
          <w:szCs w:val="22"/>
        </w:rPr>
        <w:t>DEBENTURISTAS</w:t>
      </w:r>
      <w:r w:rsidR="006141ED" w:rsidRPr="0046347E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="006141ED" w:rsidRPr="0046347E">
        <w:rPr>
          <w:rFonts w:ascii="Times New Roman" w:hAnsi="Times New Roman" w:cs="Times New Roman"/>
          <w:sz w:val="22"/>
          <w:szCs w:val="22"/>
        </w:rPr>
        <w:t>DA</w:t>
      </w:r>
      <w:r w:rsidR="006141ED" w:rsidRPr="0046347E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="006141ED" w:rsidRPr="0046347E">
        <w:rPr>
          <w:rFonts w:ascii="Times New Roman" w:hAnsi="Times New Roman" w:cs="Times New Roman"/>
          <w:sz w:val="22"/>
          <w:szCs w:val="22"/>
        </w:rPr>
        <w:t>1ª (PRIMEIRA) EMISSÃO DE DEBÊNTURES SIMPLES, NÃO CONVERSÍVEIS EM AÇÕES, EM 2 (DUAS) SÉRIES, SENDO A PRIMEIRA SÉRIE DA ESPÉCIE QUIROGRAFÁRIA COM GARANTIA REAL ADICIONAL E A SEGUNDA SÉRIE DA ESPÉCIE QUIROGRAFÁRIA CONVOLÁVEL EM ESPÉCIE COM GARANTIA REAL, PARA DISTRIBUIÇÃO PÚBLICA, COM ESFORÇOS RESTRITOS DE DISTRIBUIÇÃO, DA MULTI PCH SECURITIZADORA DE CRÉDITOS FINANCEIROS S.A., EM PRIMEIRA</w:t>
      </w:r>
      <w:r w:rsidR="000F13FD" w:rsidRPr="0046347E">
        <w:rPr>
          <w:rFonts w:ascii="Times New Roman" w:hAnsi="Times New Roman" w:cs="Times New Roman"/>
          <w:sz w:val="22"/>
          <w:szCs w:val="22"/>
        </w:rPr>
        <w:t xml:space="preserve"> E</w:t>
      </w:r>
      <w:r w:rsidR="006141ED" w:rsidRPr="0046347E">
        <w:rPr>
          <w:rFonts w:ascii="Times New Roman" w:hAnsi="Times New Roman" w:cs="Times New Roman"/>
          <w:sz w:val="22"/>
          <w:szCs w:val="22"/>
        </w:rPr>
        <w:t>/</w:t>
      </w:r>
      <w:r w:rsidR="000F13FD" w:rsidRPr="0046347E">
        <w:rPr>
          <w:rFonts w:ascii="Times New Roman" w:hAnsi="Times New Roman" w:cs="Times New Roman"/>
          <w:sz w:val="22"/>
          <w:szCs w:val="22"/>
        </w:rPr>
        <w:t xml:space="preserve">OU </w:t>
      </w:r>
      <w:r w:rsidR="006141ED" w:rsidRPr="0046347E">
        <w:rPr>
          <w:rFonts w:ascii="Times New Roman" w:hAnsi="Times New Roman" w:cs="Times New Roman"/>
          <w:sz w:val="22"/>
          <w:szCs w:val="22"/>
        </w:rPr>
        <w:t>SEGUNDA</w:t>
      </w:r>
      <w:r w:rsidR="000F13FD" w:rsidRPr="0046347E">
        <w:rPr>
          <w:rFonts w:ascii="Times New Roman" w:hAnsi="Times New Roman" w:cs="Times New Roman"/>
          <w:sz w:val="22"/>
          <w:szCs w:val="22"/>
        </w:rPr>
        <w:t xml:space="preserve"> </w:t>
      </w:r>
      <w:r w:rsidR="006141ED" w:rsidRPr="0046347E">
        <w:rPr>
          <w:rFonts w:ascii="Times New Roman" w:hAnsi="Times New Roman" w:cs="Times New Roman"/>
          <w:spacing w:val="-70"/>
          <w:sz w:val="22"/>
          <w:szCs w:val="22"/>
        </w:rPr>
        <w:t xml:space="preserve"> </w:t>
      </w:r>
      <w:r w:rsidR="006141ED" w:rsidRPr="0046347E">
        <w:rPr>
          <w:rFonts w:ascii="Times New Roman" w:hAnsi="Times New Roman" w:cs="Times New Roman"/>
          <w:sz w:val="22"/>
          <w:szCs w:val="22"/>
        </w:rPr>
        <w:t>CONVOCAÇÕES</w:t>
      </w:r>
      <w:r w:rsidR="00537194" w:rsidRPr="0046347E">
        <w:rPr>
          <w:rFonts w:ascii="Times New Roman" w:hAnsi="Times New Roman" w:cs="Times New Roman"/>
          <w:sz w:val="22"/>
          <w:szCs w:val="22"/>
        </w:rPr>
        <w:t>.</w:t>
      </w:r>
    </w:p>
    <w:p w14:paraId="6A0636BB" w14:textId="0B6E9275" w:rsidR="00315056" w:rsidRDefault="00315056" w:rsidP="00191E95">
      <w:pPr>
        <w:pStyle w:val="Title"/>
        <w:spacing w:line="320" w:lineRule="exact"/>
        <w:rPr>
          <w:rFonts w:ascii="Times New Roman" w:hAnsi="Times New Roman" w:cs="Times New Roman"/>
          <w:sz w:val="22"/>
          <w:szCs w:val="22"/>
        </w:rPr>
      </w:pPr>
    </w:p>
    <w:tbl>
      <w:tblPr>
        <w:tblStyle w:val="TableGrid"/>
        <w:tblW w:w="0" w:type="auto"/>
        <w:tblInd w:w="202" w:type="dxa"/>
        <w:tblLook w:val="04A0" w:firstRow="1" w:lastRow="0" w:firstColumn="1" w:lastColumn="0" w:noHBand="0" w:noVBand="1"/>
      </w:tblPr>
      <w:tblGrid>
        <w:gridCol w:w="4715"/>
        <w:gridCol w:w="4715"/>
      </w:tblGrid>
      <w:tr w:rsidR="00315056" w14:paraId="05752DE3" w14:textId="77777777" w:rsidTr="00E0389D">
        <w:tc>
          <w:tcPr>
            <w:tcW w:w="4715" w:type="dxa"/>
          </w:tcPr>
          <w:p w14:paraId="72C70DC4" w14:textId="091FCFAC" w:rsidR="00315056" w:rsidRDefault="00315056" w:rsidP="00191E95">
            <w:pPr>
              <w:pStyle w:val="Title"/>
              <w:spacing w:line="320" w:lineRule="exact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Titular das Debêntures</w:t>
            </w:r>
          </w:p>
        </w:tc>
        <w:tc>
          <w:tcPr>
            <w:tcW w:w="4715" w:type="dxa"/>
          </w:tcPr>
          <w:p w14:paraId="5967FD81" w14:textId="0710C018" w:rsidR="00315056" w:rsidRDefault="00315056" w:rsidP="00191E95">
            <w:pPr>
              <w:pStyle w:val="Title"/>
              <w:spacing w:line="320" w:lineRule="exact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CNPJ/CPF</w:t>
            </w:r>
          </w:p>
        </w:tc>
      </w:tr>
      <w:tr w:rsidR="00315056" w14:paraId="35940E36" w14:textId="77777777" w:rsidTr="00E0389D">
        <w:tc>
          <w:tcPr>
            <w:tcW w:w="4715" w:type="dxa"/>
          </w:tcPr>
          <w:p w14:paraId="7B6DFFC7" w14:textId="0AA17301" w:rsidR="00315056" w:rsidRDefault="00E0389D" w:rsidP="00191E95">
            <w:pPr>
              <w:pStyle w:val="Title"/>
              <w:spacing w:line="320" w:lineRule="exact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[●]</w:t>
            </w:r>
          </w:p>
        </w:tc>
        <w:tc>
          <w:tcPr>
            <w:tcW w:w="4715" w:type="dxa"/>
          </w:tcPr>
          <w:p w14:paraId="45FA7CD7" w14:textId="30C0725F" w:rsidR="00315056" w:rsidRDefault="00E0389D" w:rsidP="00191E95">
            <w:pPr>
              <w:pStyle w:val="Title"/>
              <w:spacing w:line="320" w:lineRule="exact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[●]</w:t>
            </w:r>
          </w:p>
        </w:tc>
      </w:tr>
      <w:tr w:rsidR="00E0389D" w14:paraId="7FCE2090" w14:textId="77777777" w:rsidTr="00E0389D">
        <w:tc>
          <w:tcPr>
            <w:tcW w:w="4715" w:type="dxa"/>
          </w:tcPr>
          <w:p w14:paraId="5FC1CEE7" w14:textId="138B478F" w:rsidR="00E0389D" w:rsidRDefault="00E0389D" w:rsidP="00E0389D">
            <w:pPr>
              <w:pStyle w:val="Title"/>
              <w:spacing w:line="320" w:lineRule="exact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[●]</w:t>
            </w:r>
          </w:p>
        </w:tc>
        <w:tc>
          <w:tcPr>
            <w:tcW w:w="4715" w:type="dxa"/>
          </w:tcPr>
          <w:p w14:paraId="292B5E51" w14:textId="6144F7F6" w:rsidR="00E0389D" w:rsidRDefault="00E0389D" w:rsidP="00E0389D">
            <w:pPr>
              <w:pStyle w:val="Title"/>
              <w:spacing w:line="320" w:lineRule="exact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[●]</w:t>
            </w:r>
          </w:p>
        </w:tc>
      </w:tr>
    </w:tbl>
    <w:p w14:paraId="2BF542E9" w14:textId="77777777" w:rsidR="00315056" w:rsidRPr="0046347E" w:rsidRDefault="00315056" w:rsidP="00191E95">
      <w:pPr>
        <w:pStyle w:val="Title"/>
        <w:spacing w:line="320" w:lineRule="exact"/>
        <w:rPr>
          <w:rFonts w:ascii="Times New Roman" w:hAnsi="Times New Roman" w:cs="Times New Roman"/>
          <w:sz w:val="22"/>
          <w:szCs w:val="22"/>
        </w:rPr>
      </w:pPr>
    </w:p>
    <w:p w14:paraId="6CA61763" w14:textId="77777777" w:rsidR="004B099D" w:rsidRPr="0046347E" w:rsidRDefault="004B099D" w:rsidP="00191E95">
      <w:pPr>
        <w:pStyle w:val="BodyText"/>
        <w:spacing w:line="320" w:lineRule="exact"/>
        <w:rPr>
          <w:rFonts w:ascii="Times New Roman" w:hAnsi="Times New Roman" w:cs="Times New Roman"/>
          <w:b/>
        </w:rPr>
      </w:pPr>
    </w:p>
    <w:p w14:paraId="04D03013" w14:textId="77777777" w:rsidR="004B099D" w:rsidRPr="0046347E" w:rsidRDefault="004B099D" w:rsidP="00191E95">
      <w:pPr>
        <w:pStyle w:val="BodyText"/>
        <w:spacing w:line="320" w:lineRule="exact"/>
        <w:rPr>
          <w:rFonts w:ascii="Times New Roman" w:hAnsi="Times New Roman" w:cs="Times New Roman"/>
          <w:b/>
        </w:rPr>
      </w:pPr>
    </w:p>
    <w:p w14:paraId="45EF561B" w14:textId="1446DEAE" w:rsidR="006141ED" w:rsidRPr="0046347E" w:rsidRDefault="00537194" w:rsidP="00191E95">
      <w:pPr>
        <w:pStyle w:val="BodyText"/>
        <w:spacing w:line="320" w:lineRule="exact"/>
        <w:ind w:left="137" w:right="187"/>
        <w:jc w:val="both"/>
        <w:rPr>
          <w:rFonts w:ascii="Times New Roman" w:hAnsi="Times New Roman" w:cs="Times New Roman"/>
        </w:rPr>
      </w:pPr>
      <w:r w:rsidRPr="0046347E">
        <w:rPr>
          <w:rFonts w:ascii="Times New Roman" w:hAnsi="Times New Roman" w:cs="Times New Roman"/>
        </w:rPr>
        <w:t>Termos iniciados por letra maiúscula utilizados nesta Instrução de Voto à Distância ("</w:t>
      </w:r>
      <w:r w:rsidRPr="0046347E">
        <w:rPr>
          <w:rFonts w:ascii="Times New Roman" w:hAnsi="Times New Roman" w:cs="Times New Roman"/>
          <w:u w:val="single"/>
        </w:rPr>
        <w:t>Instrução de Voto à</w:t>
      </w:r>
      <w:r w:rsidRPr="0046347E">
        <w:rPr>
          <w:rFonts w:ascii="Times New Roman" w:hAnsi="Times New Roman" w:cs="Times New Roman"/>
          <w:spacing w:val="-47"/>
        </w:rPr>
        <w:t xml:space="preserve"> </w:t>
      </w:r>
      <w:r w:rsidRPr="0046347E">
        <w:rPr>
          <w:rFonts w:ascii="Times New Roman" w:hAnsi="Times New Roman" w:cs="Times New Roman"/>
          <w:u w:val="single"/>
        </w:rPr>
        <w:t>Distância</w:t>
      </w:r>
      <w:r w:rsidRPr="0046347E">
        <w:rPr>
          <w:rFonts w:ascii="Times New Roman" w:hAnsi="Times New Roman" w:cs="Times New Roman"/>
        </w:rPr>
        <w:t>") da Assembleia Geral de Debenturistas (“</w:t>
      </w:r>
      <w:r w:rsidRPr="0046347E">
        <w:rPr>
          <w:rFonts w:ascii="Times New Roman" w:hAnsi="Times New Roman" w:cs="Times New Roman"/>
          <w:u w:val="single"/>
        </w:rPr>
        <w:t>Assembleia</w:t>
      </w:r>
      <w:r w:rsidRPr="0046347E">
        <w:rPr>
          <w:rFonts w:ascii="Times New Roman" w:hAnsi="Times New Roman" w:cs="Times New Roman"/>
        </w:rPr>
        <w:t xml:space="preserve">”) da </w:t>
      </w:r>
      <w:r w:rsidR="006141ED" w:rsidRPr="0046347E">
        <w:rPr>
          <w:rFonts w:ascii="Times New Roman" w:hAnsi="Times New Roman" w:cs="Times New Roman"/>
        </w:rPr>
        <w:t>1ª (Primeira) Emissão de Debêntures Simples, Não Conversíveis em Ações, em 2 (duas) Séries, sendo a Primeira Série da Espécie Quirografária com Garantia Real Adicional e a Segunda Série da Espécie Quirografária Convolável em Espécie com Garantia Real, para Distribuição Pública, com Esforços Restritos de Distribuição, da Multi PCH Securitizadora de Créditos Financeiros S.A.</w:t>
      </w:r>
      <w:r w:rsidRPr="0046347E">
        <w:rPr>
          <w:rFonts w:ascii="Times New Roman" w:hAnsi="Times New Roman" w:cs="Times New Roman"/>
        </w:rPr>
        <w:t xml:space="preserve"> (“</w:t>
      </w:r>
      <w:r w:rsidRPr="0046347E">
        <w:rPr>
          <w:rFonts w:ascii="Times New Roman" w:hAnsi="Times New Roman" w:cs="Times New Roman"/>
          <w:u w:val="single"/>
        </w:rPr>
        <w:t>Emissão</w:t>
      </w:r>
      <w:r w:rsidRPr="0046347E">
        <w:rPr>
          <w:rFonts w:ascii="Times New Roman" w:hAnsi="Times New Roman" w:cs="Times New Roman"/>
        </w:rPr>
        <w:t>” e "</w:t>
      </w:r>
      <w:r w:rsidRPr="0046347E">
        <w:rPr>
          <w:rFonts w:ascii="Times New Roman" w:hAnsi="Times New Roman" w:cs="Times New Roman"/>
          <w:u w:val="single"/>
        </w:rPr>
        <w:t>Companhia</w:t>
      </w:r>
      <w:r w:rsidRPr="0046347E">
        <w:rPr>
          <w:rFonts w:ascii="Times New Roman" w:hAnsi="Times New Roman" w:cs="Times New Roman"/>
        </w:rPr>
        <w:t>", respectivamente), a ser</w:t>
      </w:r>
      <w:r w:rsidRPr="0046347E">
        <w:rPr>
          <w:rFonts w:ascii="Times New Roman" w:hAnsi="Times New Roman" w:cs="Times New Roman"/>
          <w:spacing w:val="1"/>
        </w:rPr>
        <w:t xml:space="preserve"> </w:t>
      </w:r>
      <w:r w:rsidRPr="0046347E">
        <w:rPr>
          <w:rFonts w:ascii="Times New Roman" w:hAnsi="Times New Roman" w:cs="Times New Roman"/>
        </w:rPr>
        <w:t>realizada</w:t>
      </w:r>
      <w:r w:rsidRPr="0046347E">
        <w:rPr>
          <w:rFonts w:ascii="Times New Roman" w:hAnsi="Times New Roman" w:cs="Times New Roman"/>
          <w:spacing w:val="-7"/>
        </w:rPr>
        <w:t xml:space="preserve"> </w:t>
      </w:r>
      <w:r w:rsidRPr="0046347E">
        <w:rPr>
          <w:rFonts w:ascii="Times New Roman" w:hAnsi="Times New Roman" w:cs="Times New Roman"/>
        </w:rPr>
        <w:t>em</w:t>
      </w:r>
      <w:r w:rsidRPr="0046347E">
        <w:rPr>
          <w:rFonts w:ascii="Times New Roman" w:hAnsi="Times New Roman" w:cs="Times New Roman"/>
          <w:spacing w:val="-5"/>
        </w:rPr>
        <w:t xml:space="preserve"> </w:t>
      </w:r>
      <w:r w:rsidRPr="0046347E">
        <w:rPr>
          <w:rFonts w:ascii="Times New Roman" w:hAnsi="Times New Roman" w:cs="Times New Roman"/>
        </w:rPr>
        <w:t>primeira</w:t>
      </w:r>
      <w:r w:rsidRPr="0046347E">
        <w:rPr>
          <w:rFonts w:ascii="Times New Roman" w:hAnsi="Times New Roman" w:cs="Times New Roman"/>
          <w:spacing w:val="-7"/>
        </w:rPr>
        <w:t xml:space="preserve"> </w:t>
      </w:r>
      <w:r w:rsidRPr="0046347E">
        <w:rPr>
          <w:rFonts w:ascii="Times New Roman" w:hAnsi="Times New Roman" w:cs="Times New Roman"/>
        </w:rPr>
        <w:t>convocação</w:t>
      </w:r>
      <w:r w:rsidRPr="0046347E">
        <w:rPr>
          <w:rFonts w:ascii="Times New Roman" w:hAnsi="Times New Roman" w:cs="Times New Roman"/>
          <w:spacing w:val="-4"/>
        </w:rPr>
        <w:t xml:space="preserve"> </w:t>
      </w:r>
      <w:r w:rsidRPr="0046347E">
        <w:rPr>
          <w:rFonts w:ascii="Times New Roman" w:hAnsi="Times New Roman" w:cs="Times New Roman"/>
        </w:rPr>
        <w:t>em</w:t>
      </w:r>
      <w:r w:rsidRPr="0046347E">
        <w:rPr>
          <w:rFonts w:ascii="Times New Roman" w:hAnsi="Times New Roman" w:cs="Times New Roman"/>
          <w:spacing w:val="-6"/>
        </w:rPr>
        <w:t xml:space="preserve"> </w:t>
      </w:r>
      <w:r w:rsidR="0046347E" w:rsidRPr="0046347E">
        <w:rPr>
          <w:rFonts w:ascii="Times New Roman" w:hAnsi="Times New Roman" w:cs="Times New Roman"/>
        </w:rPr>
        <w:t>10</w:t>
      </w:r>
      <w:r w:rsidR="006141ED" w:rsidRPr="0046347E">
        <w:rPr>
          <w:rFonts w:ascii="Times New Roman" w:hAnsi="Times New Roman" w:cs="Times New Roman"/>
        </w:rPr>
        <w:t xml:space="preserve"> de novembro de 2021, às 09:00 horas</w:t>
      </w:r>
      <w:r w:rsidRPr="0046347E">
        <w:rPr>
          <w:rFonts w:ascii="Times New Roman" w:hAnsi="Times New Roman" w:cs="Times New Roman"/>
        </w:rPr>
        <w:t>,</w:t>
      </w:r>
      <w:r w:rsidRPr="0046347E">
        <w:rPr>
          <w:rFonts w:ascii="Times New Roman" w:hAnsi="Times New Roman" w:cs="Times New Roman"/>
          <w:spacing w:val="-6"/>
        </w:rPr>
        <w:t xml:space="preserve"> </w:t>
      </w:r>
      <w:r w:rsidRPr="0046347E">
        <w:rPr>
          <w:rFonts w:ascii="Times New Roman" w:hAnsi="Times New Roman" w:cs="Times New Roman"/>
        </w:rPr>
        <w:t>conforme</w:t>
      </w:r>
      <w:r w:rsidRPr="0046347E">
        <w:rPr>
          <w:rFonts w:ascii="Times New Roman" w:hAnsi="Times New Roman" w:cs="Times New Roman"/>
          <w:spacing w:val="-5"/>
        </w:rPr>
        <w:t xml:space="preserve"> </w:t>
      </w:r>
      <w:r w:rsidRPr="0046347E">
        <w:rPr>
          <w:rFonts w:ascii="Times New Roman" w:hAnsi="Times New Roman" w:cs="Times New Roman"/>
        </w:rPr>
        <w:t>Edital</w:t>
      </w:r>
      <w:r w:rsidRPr="0046347E">
        <w:rPr>
          <w:rFonts w:ascii="Times New Roman" w:hAnsi="Times New Roman" w:cs="Times New Roman"/>
          <w:spacing w:val="-6"/>
        </w:rPr>
        <w:t xml:space="preserve"> </w:t>
      </w:r>
      <w:r w:rsidRPr="0046347E">
        <w:rPr>
          <w:rFonts w:ascii="Times New Roman" w:hAnsi="Times New Roman" w:cs="Times New Roman"/>
        </w:rPr>
        <w:t>de</w:t>
      </w:r>
      <w:r w:rsidRPr="0046347E">
        <w:rPr>
          <w:rFonts w:ascii="Times New Roman" w:hAnsi="Times New Roman" w:cs="Times New Roman"/>
          <w:spacing w:val="-9"/>
        </w:rPr>
        <w:t xml:space="preserve"> </w:t>
      </w:r>
      <w:r w:rsidRPr="0046347E">
        <w:rPr>
          <w:rFonts w:ascii="Times New Roman" w:hAnsi="Times New Roman" w:cs="Times New Roman"/>
        </w:rPr>
        <w:t>Convocação</w:t>
      </w:r>
      <w:r w:rsidRPr="0046347E">
        <w:rPr>
          <w:rFonts w:ascii="Times New Roman" w:hAnsi="Times New Roman" w:cs="Times New Roman"/>
          <w:spacing w:val="-47"/>
        </w:rPr>
        <w:t xml:space="preserve"> </w:t>
      </w:r>
      <w:r w:rsidRPr="0046347E">
        <w:rPr>
          <w:rFonts w:ascii="Times New Roman" w:hAnsi="Times New Roman" w:cs="Times New Roman"/>
        </w:rPr>
        <w:t xml:space="preserve">divulgado em </w:t>
      </w:r>
      <w:r w:rsidR="00A45CD4" w:rsidRPr="001A6857">
        <w:rPr>
          <w:rFonts w:ascii="Times New Roman" w:hAnsi="Times New Roman" w:cs="Times New Roman"/>
        </w:rPr>
        <w:t xml:space="preserve">20 </w:t>
      </w:r>
      <w:r w:rsidRPr="001A6857">
        <w:rPr>
          <w:rFonts w:ascii="Times New Roman" w:hAnsi="Times New Roman" w:cs="Times New Roman"/>
        </w:rPr>
        <w:t xml:space="preserve">de </w:t>
      </w:r>
      <w:r w:rsidR="006141ED" w:rsidRPr="001A6857">
        <w:rPr>
          <w:rFonts w:ascii="Times New Roman" w:hAnsi="Times New Roman" w:cs="Times New Roman"/>
        </w:rPr>
        <w:t>outubro</w:t>
      </w:r>
      <w:r w:rsidRPr="001A6857">
        <w:rPr>
          <w:rFonts w:ascii="Times New Roman" w:hAnsi="Times New Roman" w:cs="Times New Roman"/>
        </w:rPr>
        <w:t xml:space="preserve"> de 2021</w:t>
      </w:r>
      <w:r w:rsidRPr="0046347E">
        <w:rPr>
          <w:rFonts w:ascii="Times New Roman" w:hAnsi="Times New Roman" w:cs="Times New Roman"/>
        </w:rPr>
        <w:t xml:space="preserve"> ("</w:t>
      </w:r>
      <w:r w:rsidRPr="0046347E">
        <w:rPr>
          <w:rFonts w:ascii="Times New Roman" w:hAnsi="Times New Roman" w:cs="Times New Roman"/>
          <w:u w:val="single"/>
        </w:rPr>
        <w:t>Edital de Convocação</w:t>
      </w:r>
      <w:r w:rsidRPr="0046347E">
        <w:rPr>
          <w:rFonts w:ascii="Times New Roman" w:hAnsi="Times New Roman" w:cs="Times New Roman"/>
        </w:rPr>
        <w:t>"), que não estiverem aqui definidos têm o</w:t>
      </w:r>
      <w:r w:rsidRPr="0046347E">
        <w:rPr>
          <w:rFonts w:ascii="Times New Roman" w:hAnsi="Times New Roman" w:cs="Times New Roman"/>
          <w:spacing w:val="1"/>
        </w:rPr>
        <w:t xml:space="preserve"> </w:t>
      </w:r>
      <w:r w:rsidRPr="0046347E">
        <w:rPr>
          <w:rFonts w:ascii="Times New Roman" w:hAnsi="Times New Roman" w:cs="Times New Roman"/>
        </w:rPr>
        <w:t>significado</w:t>
      </w:r>
      <w:r w:rsidRPr="0046347E">
        <w:rPr>
          <w:rFonts w:ascii="Times New Roman" w:hAnsi="Times New Roman" w:cs="Times New Roman"/>
          <w:spacing w:val="1"/>
        </w:rPr>
        <w:t xml:space="preserve"> </w:t>
      </w:r>
      <w:r w:rsidRPr="0046347E">
        <w:rPr>
          <w:rFonts w:ascii="Times New Roman" w:hAnsi="Times New Roman" w:cs="Times New Roman"/>
        </w:rPr>
        <w:t>que</w:t>
      </w:r>
      <w:r w:rsidRPr="0046347E">
        <w:rPr>
          <w:rFonts w:ascii="Times New Roman" w:hAnsi="Times New Roman" w:cs="Times New Roman"/>
          <w:spacing w:val="1"/>
        </w:rPr>
        <w:t xml:space="preserve"> </w:t>
      </w:r>
      <w:r w:rsidRPr="0046347E">
        <w:rPr>
          <w:rFonts w:ascii="Times New Roman" w:hAnsi="Times New Roman" w:cs="Times New Roman"/>
        </w:rPr>
        <w:t>lhes foram</w:t>
      </w:r>
      <w:r w:rsidRPr="0046347E">
        <w:rPr>
          <w:rFonts w:ascii="Times New Roman" w:hAnsi="Times New Roman" w:cs="Times New Roman"/>
          <w:spacing w:val="1"/>
        </w:rPr>
        <w:t xml:space="preserve"> </w:t>
      </w:r>
      <w:r w:rsidRPr="0046347E">
        <w:rPr>
          <w:rFonts w:ascii="Times New Roman" w:hAnsi="Times New Roman" w:cs="Times New Roman"/>
        </w:rPr>
        <w:t>atribuídos no Edital de Convocação e/ou n</w:t>
      </w:r>
      <w:r w:rsidR="006141ED" w:rsidRPr="0046347E">
        <w:rPr>
          <w:rFonts w:ascii="Times New Roman" w:hAnsi="Times New Roman" w:cs="Times New Roman"/>
        </w:rPr>
        <w:t>a</w:t>
      </w:r>
      <w:r w:rsidRPr="0046347E">
        <w:rPr>
          <w:rFonts w:ascii="Times New Roman" w:hAnsi="Times New Roman" w:cs="Times New Roman"/>
          <w:spacing w:val="1"/>
        </w:rPr>
        <w:t xml:space="preserve"> </w:t>
      </w:r>
      <w:r w:rsidRPr="0046347E">
        <w:rPr>
          <w:rFonts w:ascii="Times New Roman" w:hAnsi="Times New Roman" w:cs="Times New Roman"/>
        </w:rPr>
        <w:t>"</w:t>
      </w:r>
      <w:r w:rsidR="006141ED" w:rsidRPr="0046347E">
        <w:rPr>
          <w:rFonts w:ascii="Times New Roman" w:hAnsi="Times New Roman" w:cs="Times New Roman"/>
        </w:rPr>
        <w:t>Escritura Particular da 1ª (Primeira) Emissão de Debêntures Simples, Não Conversíveis em Ações, em 2 (duas) Séries, sendo a Primeira Série da Espécie Quirografária com Garantia Real Adicional e a Segunda Série da Espécie Quirografária Convolável em Espécie com Garantia Real, para Distribuição Pública, com Esforços Restritos de Distribuição, da Multi PCH Securitizadora de Créditos Financeiros S.A.</w:t>
      </w:r>
      <w:r w:rsidRPr="0046347E">
        <w:rPr>
          <w:rFonts w:ascii="Times New Roman" w:hAnsi="Times New Roman" w:cs="Times New Roman"/>
        </w:rPr>
        <w:t>”,</w:t>
      </w:r>
      <w:r w:rsidRPr="0046347E">
        <w:rPr>
          <w:rFonts w:ascii="Times New Roman" w:hAnsi="Times New Roman" w:cs="Times New Roman"/>
          <w:spacing w:val="1"/>
        </w:rPr>
        <w:t xml:space="preserve"> </w:t>
      </w:r>
      <w:r w:rsidRPr="0046347E">
        <w:rPr>
          <w:rFonts w:ascii="Times New Roman" w:hAnsi="Times New Roman" w:cs="Times New Roman"/>
          <w:spacing w:val="-1"/>
        </w:rPr>
        <w:t>celebrado</w:t>
      </w:r>
      <w:r w:rsidRPr="0046347E">
        <w:rPr>
          <w:rFonts w:ascii="Times New Roman" w:hAnsi="Times New Roman" w:cs="Times New Roman"/>
          <w:spacing w:val="-12"/>
        </w:rPr>
        <w:t xml:space="preserve"> </w:t>
      </w:r>
      <w:r w:rsidRPr="0046347E">
        <w:rPr>
          <w:rFonts w:ascii="Times New Roman" w:hAnsi="Times New Roman" w:cs="Times New Roman"/>
          <w:spacing w:val="-1"/>
        </w:rPr>
        <w:t>entre</w:t>
      </w:r>
      <w:r w:rsidRPr="0046347E">
        <w:rPr>
          <w:rFonts w:ascii="Times New Roman" w:hAnsi="Times New Roman" w:cs="Times New Roman"/>
          <w:spacing w:val="-11"/>
        </w:rPr>
        <w:t xml:space="preserve"> </w:t>
      </w:r>
      <w:r w:rsidRPr="0046347E">
        <w:rPr>
          <w:rFonts w:ascii="Times New Roman" w:hAnsi="Times New Roman" w:cs="Times New Roman"/>
        </w:rPr>
        <w:t>a</w:t>
      </w:r>
      <w:r w:rsidRPr="0046347E">
        <w:rPr>
          <w:rFonts w:ascii="Times New Roman" w:hAnsi="Times New Roman" w:cs="Times New Roman"/>
          <w:spacing w:val="-11"/>
        </w:rPr>
        <w:t xml:space="preserve"> </w:t>
      </w:r>
      <w:r w:rsidRPr="0046347E">
        <w:rPr>
          <w:rFonts w:ascii="Times New Roman" w:hAnsi="Times New Roman" w:cs="Times New Roman"/>
        </w:rPr>
        <w:t>Emissora</w:t>
      </w:r>
      <w:r w:rsidRPr="0046347E">
        <w:rPr>
          <w:rFonts w:ascii="Times New Roman" w:hAnsi="Times New Roman" w:cs="Times New Roman"/>
          <w:spacing w:val="-12"/>
        </w:rPr>
        <w:t xml:space="preserve"> </w:t>
      </w:r>
      <w:r w:rsidRPr="0046347E">
        <w:rPr>
          <w:rFonts w:ascii="Times New Roman" w:hAnsi="Times New Roman" w:cs="Times New Roman"/>
        </w:rPr>
        <w:t>e</w:t>
      </w:r>
      <w:r w:rsidRPr="0046347E">
        <w:rPr>
          <w:rFonts w:ascii="Times New Roman" w:hAnsi="Times New Roman" w:cs="Times New Roman"/>
          <w:spacing w:val="-9"/>
        </w:rPr>
        <w:t xml:space="preserve"> </w:t>
      </w:r>
      <w:r w:rsidRPr="0046347E">
        <w:rPr>
          <w:rFonts w:ascii="Times New Roman" w:hAnsi="Times New Roman" w:cs="Times New Roman"/>
        </w:rPr>
        <w:t>a</w:t>
      </w:r>
      <w:r w:rsidRPr="0046347E">
        <w:rPr>
          <w:rFonts w:ascii="Times New Roman" w:hAnsi="Times New Roman" w:cs="Times New Roman"/>
          <w:spacing w:val="-11"/>
        </w:rPr>
        <w:t xml:space="preserve"> </w:t>
      </w:r>
      <w:r w:rsidR="006141ED" w:rsidRPr="0046347E">
        <w:rPr>
          <w:rFonts w:ascii="Times New Roman" w:eastAsia="Georgia" w:hAnsi="Times New Roman" w:cs="Times New Roman"/>
          <w:b/>
          <w:bCs/>
        </w:rPr>
        <w:t>Planner Trustee Distribuidora de Títulos e Valores Mobiliários Ltda.</w:t>
      </w:r>
      <w:r w:rsidRPr="0046347E">
        <w:rPr>
          <w:rFonts w:ascii="Times New Roman" w:hAnsi="Times New Roman" w:cs="Times New Roman"/>
        </w:rPr>
        <w:t>,</w:t>
      </w:r>
      <w:r w:rsidRPr="0046347E">
        <w:rPr>
          <w:rFonts w:ascii="Times New Roman" w:hAnsi="Times New Roman" w:cs="Times New Roman"/>
          <w:spacing w:val="-10"/>
        </w:rPr>
        <w:t xml:space="preserve"> </w:t>
      </w:r>
      <w:r w:rsidRPr="0046347E">
        <w:rPr>
          <w:rFonts w:ascii="Times New Roman" w:hAnsi="Times New Roman" w:cs="Times New Roman"/>
        </w:rPr>
        <w:t>na</w:t>
      </w:r>
      <w:r w:rsidRPr="0046347E">
        <w:rPr>
          <w:rFonts w:ascii="Times New Roman" w:hAnsi="Times New Roman" w:cs="Times New Roman"/>
          <w:spacing w:val="-10"/>
        </w:rPr>
        <w:t xml:space="preserve"> </w:t>
      </w:r>
      <w:r w:rsidRPr="0046347E">
        <w:rPr>
          <w:rFonts w:ascii="Times New Roman" w:hAnsi="Times New Roman" w:cs="Times New Roman"/>
        </w:rPr>
        <w:t>qualidade</w:t>
      </w:r>
      <w:r w:rsidRPr="0046347E">
        <w:rPr>
          <w:rFonts w:ascii="Times New Roman" w:hAnsi="Times New Roman" w:cs="Times New Roman"/>
          <w:spacing w:val="-48"/>
        </w:rPr>
        <w:t xml:space="preserve"> </w:t>
      </w:r>
      <w:r w:rsidRPr="0046347E">
        <w:rPr>
          <w:rFonts w:ascii="Times New Roman" w:hAnsi="Times New Roman" w:cs="Times New Roman"/>
        </w:rPr>
        <w:t>de agente fiduciário da Emissão, em 2</w:t>
      </w:r>
      <w:r w:rsidR="006141ED" w:rsidRPr="0046347E">
        <w:rPr>
          <w:rFonts w:ascii="Times New Roman" w:hAnsi="Times New Roman" w:cs="Times New Roman"/>
        </w:rPr>
        <w:t>9</w:t>
      </w:r>
      <w:r w:rsidRPr="0046347E">
        <w:rPr>
          <w:rFonts w:ascii="Times New Roman" w:hAnsi="Times New Roman" w:cs="Times New Roman"/>
        </w:rPr>
        <w:t xml:space="preserve"> de </w:t>
      </w:r>
      <w:r w:rsidR="006141ED" w:rsidRPr="0046347E">
        <w:rPr>
          <w:rFonts w:ascii="Times New Roman" w:hAnsi="Times New Roman" w:cs="Times New Roman"/>
        </w:rPr>
        <w:t>janeiro</w:t>
      </w:r>
      <w:r w:rsidRPr="0046347E">
        <w:rPr>
          <w:rFonts w:ascii="Times New Roman" w:hAnsi="Times New Roman" w:cs="Times New Roman"/>
        </w:rPr>
        <w:t xml:space="preserve"> de 20</w:t>
      </w:r>
      <w:r w:rsidR="006141ED" w:rsidRPr="0046347E">
        <w:rPr>
          <w:rFonts w:ascii="Times New Roman" w:hAnsi="Times New Roman" w:cs="Times New Roman"/>
        </w:rPr>
        <w:t>2</w:t>
      </w:r>
      <w:r w:rsidRPr="0046347E">
        <w:rPr>
          <w:rFonts w:ascii="Times New Roman" w:hAnsi="Times New Roman" w:cs="Times New Roman"/>
        </w:rPr>
        <w:t>1, conforme alterada</w:t>
      </w:r>
      <w:r w:rsidR="006141ED" w:rsidRPr="0046347E">
        <w:rPr>
          <w:rFonts w:ascii="Times New Roman" w:hAnsi="Times New Roman" w:cs="Times New Roman"/>
        </w:rPr>
        <w:t xml:space="preserve"> pela Emissora e pelo Agente Fiduciário em 12 de fevereiro de 2021, por meio da celebração do </w:t>
      </w:r>
      <w:r w:rsidR="006141ED" w:rsidRPr="0046347E">
        <w:rPr>
          <w:rFonts w:ascii="Times New Roman" w:hAnsi="Times New Roman" w:cs="Times New Roman"/>
          <w:color w:val="000000"/>
        </w:rPr>
        <w:t>“</w:t>
      </w:r>
      <w:r w:rsidR="006141ED" w:rsidRPr="0046347E">
        <w:rPr>
          <w:rFonts w:ascii="Times New Roman" w:hAnsi="Times New Roman" w:cs="Times New Roman"/>
        </w:rPr>
        <w:t>Instrumento Particular de 1</w:t>
      </w:r>
      <w:r w:rsidR="006141ED" w:rsidRPr="0046347E">
        <w:rPr>
          <w:rFonts w:ascii="Times New Roman" w:hAnsi="Times New Roman" w:cs="Times New Roman"/>
          <w:vertAlign w:val="superscript"/>
        </w:rPr>
        <w:t>o</w:t>
      </w:r>
      <w:r w:rsidR="006141ED" w:rsidRPr="0046347E">
        <w:rPr>
          <w:rFonts w:ascii="Times New Roman" w:hAnsi="Times New Roman" w:cs="Times New Roman"/>
        </w:rPr>
        <w:t xml:space="preserve"> (Primeiro) Aditamento a Escritura Particular da 1ª (Primeira) Emissão de Debêntures Simples, Não Conversíveis em Ações, em 2 (duas) Séries, sendo a Primeira Série da Espécie Quirografária com Garantia Real Adicional e a Segunda Série da Espécie Quirografária Convolável em Espécie com Garantia Real, para Distribuição Pública, Com Esforços Restritos de Distribuição, da MULTI PCH SECURITIZADORA DE CRÉDITOS FINANCEIROS S.A.” </w:t>
      </w:r>
      <w:r w:rsidRPr="0046347E">
        <w:rPr>
          <w:rFonts w:ascii="Times New Roman" w:hAnsi="Times New Roman" w:cs="Times New Roman"/>
        </w:rPr>
        <w:t>(“</w:t>
      </w:r>
      <w:r w:rsidRPr="0046347E">
        <w:rPr>
          <w:rFonts w:ascii="Times New Roman" w:hAnsi="Times New Roman" w:cs="Times New Roman"/>
          <w:u w:val="single"/>
        </w:rPr>
        <w:t>Escritura de Emissão</w:t>
      </w:r>
      <w:r w:rsidRPr="0046347E">
        <w:rPr>
          <w:rFonts w:ascii="Times New Roman" w:hAnsi="Times New Roman" w:cs="Times New Roman"/>
        </w:rPr>
        <w:t>” e</w:t>
      </w:r>
      <w:r w:rsidRPr="0046347E">
        <w:rPr>
          <w:rFonts w:ascii="Times New Roman" w:hAnsi="Times New Roman" w:cs="Times New Roman"/>
          <w:spacing w:val="1"/>
        </w:rPr>
        <w:t xml:space="preserve"> </w:t>
      </w:r>
      <w:r w:rsidRPr="0046347E">
        <w:rPr>
          <w:rFonts w:ascii="Times New Roman" w:hAnsi="Times New Roman" w:cs="Times New Roman"/>
        </w:rPr>
        <w:t>“</w:t>
      </w:r>
      <w:r w:rsidRPr="0046347E">
        <w:rPr>
          <w:rFonts w:ascii="Times New Roman" w:hAnsi="Times New Roman" w:cs="Times New Roman"/>
          <w:u w:val="single"/>
        </w:rPr>
        <w:t>Agente</w:t>
      </w:r>
      <w:r w:rsidRPr="0046347E">
        <w:rPr>
          <w:rFonts w:ascii="Times New Roman" w:hAnsi="Times New Roman" w:cs="Times New Roman"/>
          <w:spacing w:val="-3"/>
          <w:u w:val="single"/>
        </w:rPr>
        <w:t xml:space="preserve"> </w:t>
      </w:r>
      <w:r w:rsidRPr="0046347E">
        <w:rPr>
          <w:rFonts w:ascii="Times New Roman" w:hAnsi="Times New Roman" w:cs="Times New Roman"/>
          <w:u w:val="single"/>
        </w:rPr>
        <w:t>Fiduciário</w:t>
      </w:r>
      <w:r w:rsidRPr="0046347E">
        <w:rPr>
          <w:rFonts w:ascii="Times New Roman" w:hAnsi="Times New Roman" w:cs="Times New Roman"/>
        </w:rPr>
        <w:t>”, respectivamente).</w:t>
      </w:r>
    </w:p>
    <w:p w14:paraId="653D9647" w14:textId="31FCAFC1" w:rsidR="004B099D" w:rsidRPr="0046347E" w:rsidRDefault="006141ED" w:rsidP="00191E95">
      <w:pPr>
        <w:pStyle w:val="BodyText"/>
        <w:spacing w:line="320" w:lineRule="exact"/>
        <w:ind w:left="137" w:right="187"/>
        <w:jc w:val="both"/>
        <w:rPr>
          <w:rFonts w:ascii="Times New Roman" w:hAnsi="Times New Roman" w:cs="Times New Roman"/>
        </w:rPr>
      </w:pPr>
      <w:r w:rsidRPr="0046347E">
        <w:rPr>
          <w:rFonts w:ascii="Times New Roman" w:hAnsi="Times New Roman" w:cs="Times New Roman"/>
        </w:rPr>
        <w:lastRenderedPageBreak/>
        <w:t xml:space="preserve"> </w:t>
      </w:r>
    </w:p>
    <w:p w14:paraId="24AC55D0" w14:textId="3C75D2F3" w:rsidR="004B099D" w:rsidRPr="0046347E" w:rsidRDefault="00537194" w:rsidP="00191E95">
      <w:pPr>
        <w:pStyle w:val="Heading1"/>
        <w:spacing w:before="0" w:line="320" w:lineRule="exact"/>
        <w:jc w:val="both"/>
        <w:rPr>
          <w:rFonts w:ascii="Times New Roman" w:hAnsi="Times New Roman" w:cs="Times New Roman"/>
        </w:rPr>
      </w:pPr>
      <w:r w:rsidRPr="0046347E">
        <w:rPr>
          <w:rFonts w:ascii="Times New Roman" w:hAnsi="Times New Roman" w:cs="Times New Roman"/>
        </w:rPr>
        <w:t>ORIENTAÇÕES</w:t>
      </w:r>
      <w:r w:rsidRPr="0046347E">
        <w:rPr>
          <w:rFonts w:ascii="Times New Roman" w:hAnsi="Times New Roman" w:cs="Times New Roman"/>
          <w:spacing w:val="-4"/>
        </w:rPr>
        <w:t xml:space="preserve"> </w:t>
      </w:r>
      <w:r w:rsidRPr="0046347E">
        <w:rPr>
          <w:rFonts w:ascii="Times New Roman" w:hAnsi="Times New Roman" w:cs="Times New Roman"/>
        </w:rPr>
        <w:t>DE</w:t>
      </w:r>
      <w:r w:rsidRPr="0046347E">
        <w:rPr>
          <w:rFonts w:ascii="Times New Roman" w:hAnsi="Times New Roman" w:cs="Times New Roman"/>
          <w:spacing w:val="-5"/>
        </w:rPr>
        <w:t xml:space="preserve"> </w:t>
      </w:r>
      <w:r w:rsidRPr="0046347E">
        <w:rPr>
          <w:rFonts w:ascii="Times New Roman" w:hAnsi="Times New Roman" w:cs="Times New Roman"/>
        </w:rPr>
        <w:t>PREENCHIMENTO</w:t>
      </w:r>
    </w:p>
    <w:p w14:paraId="0F2A758B" w14:textId="77777777" w:rsidR="006141ED" w:rsidRPr="0046347E" w:rsidRDefault="006141ED" w:rsidP="00191E95">
      <w:pPr>
        <w:pStyle w:val="Heading1"/>
        <w:spacing w:before="0" w:line="320" w:lineRule="exact"/>
        <w:jc w:val="both"/>
        <w:rPr>
          <w:rFonts w:ascii="Times New Roman" w:hAnsi="Times New Roman" w:cs="Times New Roman"/>
        </w:rPr>
      </w:pPr>
    </w:p>
    <w:p w14:paraId="732CF77E" w14:textId="77777777" w:rsidR="004B099D" w:rsidRPr="0046347E" w:rsidRDefault="00537194" w:rsidP="00191E95">
      <w:pPr>
        <w:pStyle w:val="BodyText"/>
        <w:spacing w:line="320" w:lineRule="exact"/>
        <w:ind w:left="137" w:right="193"/>
        <w:jc w:val="both"/>
        <w:rPr>
          <w:rFonts w:ascii="Times New Roman" w:hAnsi="Times New Roman" w:cs="Times New Roman"/>
        </w:rPr>
      </w:pPr>
      <w:r w:rsidRPr="0046347E">
        <w:rPr>
          <w:rFonts w:ascii="Times New Roman" w:hAnsi="Times New Roman" w:cs="Times New Roman"/>
        </w:rPr>
        <w:t>Esta Instrução de Voto à Distância deve ser preenchida caso o Debenturista opte por exercer seu direito</w:t>
      </w:r>
      <w:r w:rsidRPr="0046347E">
        <w:rPr>
          <w:rFonts w:ascii="Times New Roman" w:hAnsi="Times New Roman" w:cs="Times New Roman"/>
          <w:spacing w:val="1"/>
        </w:rPr>
        <w:t xml:space="preserve"> </w:t>
      </w:r>
      <w:r w:rsidRPr="0046347E">
        <w:rPr>
          <w:rFonts w:ascii="Times New Roman" w:hAnsi="Times New Roman" w:cs="Times New Roman"/>
        </w:rPr>
        <w:t>de voto, por meio de voto à distância, nos termos da Instrução CVM 625, de 14 de maio de 2020</w:t>
      </w:r>
      <w:r w:rsidRPr="0046347E">
        <w:rPr>
          <w:rFonts w:ascii="Times New Roman" w:hAnsi="Times New Roman" w:cs="Times New Roman"/>
          <w:spacing w:val="1"/>
        </w:rPr>
        <w:t xml:space="preserve"> </w:t>
      </w:r>
      <w:r w:rsidRPr="0046347E">
        <w:rPr>
          <w:rFonts w:ascii="Times New Roman" w:hAnsi="Times New Roman" w:cs="Times New Roman"/>
        </w:rPr>
        <w:t>(“</w:t>
      </w:r>
      <w:r w:rsidRPr="0046347E">
        <w:rPr>
          <w:rFonts w:ascii="Times New Roman" w:hAnsi="Times New Roman" w:cs="Times New Roman"/>
          <w:u w:val="single"/>
        </w:rPr>
        <w:t>Instrução CVM</w:t>
      </w:r>
      <w:r w:rsidRPr="0046347E">
        <w:rPr>
          <w:rFonts w:ascii="Times New Roman" w:hAnsi="Times New Roman" w:cs="Times New Roman"/>
          <w:spacing w:val="-2"/>
          <w:u w:val="single"/>
        </w:rPr>
        <w:t xml:space="preserve"> </w:t>
      </w:r>
      <w:r w:rsidRPr="0046347E">
        <w:rPr>
          <w:rFonts w:ascii="Times New Roman" w:hAnsi="Times New Roman" w:cs="Times New Roman"/>
          <w:u w:val="single"/>
        </w:rPr>
        <w:t>625</w:t>
      </w:r>
      <w:r w:rsidRPr="0046347E">
        <w:rPr>
          <w:rFonts w:ascii="Times New Roman" w:hAnsi="Times New Roman" w:cs="Times New Roman"/>
        </w:rPr>
        <w:t>”).</w:t>
      </w:r>
    </w:p>
    <w:p w14:paraId="1F1F9BDB" w14:textId="77777777" w:rsidR="004B099D" w:rsidRPr="0046347E" w:rsidRDefault="004B099D" w:rsidP="00191E95">
      <w:pPr>
        <w:pStyle w:val="BodyText"/>
        <w:spacing w:line="320" w:lineRule="exact"/>
        <w:rPr>
          <w:rFonts w:ascii="Times New Roman" w:hAnsi="Times New Roman" w:cs="Times New Roman"/>
        </w:rPr>
      </w:pPr>
    </w:p>
    <w:p w14:paraId="1AAAED83" w14:textId="7163FC78" w:rsidR="004B099D" w:rsidRPr="0046347E" w:rsidRDefault="00537194" w:rsidP="00191E95">
      <w:pPr>
        <w:pStyle w:val="BodyText"/>
        <w:spacing w:line="320" w:lineRule="exact"/>
        <w:ind w:left="137"/>
        <w:rPr>
          <w:rFonts w:ascii="Times New Roman" w:hAnsi="Times New Roman" w:cs="Times New Roman"/>
        </w:rPr>
      </w:pPr>
      <w:r w:rsidRPr="0046347E">
        <w:rPr>
          <w:rFonts w:ascii="Times New Roman" w:hAnsi="Times New Roman" w:cs="Times New Roman"/>
        </w:rPr>
        <w:t>Para</w:t>
      </w:r>
      <w:r w:rsidRPr="0046347E">
        <w:rPr>
          <w:rFonts w:ascii="Times New Roman" w:hAnsi="Times New Roman" w:cs="Times New Roman"/>
          <w:spacing w:val="23"/>
        </w:rPr>
        <w:t xml:space="preserve"> </w:t>
      </w:r>
      <w:r w:rsidRPr="0046347E">
        <w:rPr>
          <w:rFonts w:ascii="Times New Roman" w:hAnsi="Times New Roman" w:cs="Times New Roman"/>
        </w:rPr>
        <w:t>que</w:t>
      </w:r>
      <w:r w:rsidRPr="0046347E">
        <w:rPr>
          <w:rFonts w:ascii="Times New Roman" w:hAnsi="Times New Roman" w:cs="Times New Roman"/>
          <w:spacing w:val="23"/>
        </w:rPr>
        <w:t xml:space="preserve"> </w:t>
      </w:r>
      <w:r w:rsidRPr="0046347E">
        <w:rPr>
          <w:rFonts w:ascii="Times New Roman" w:hAnsi="Times New Roman" w:cs="Times New Roman"/>
        </w:rPr>
        <w:t>esta</w:t>
      </w:r>
      <w:r w:rsidRPr="0046347E">
        <w:rPr>
          <w:rFonts w:ascii="Times New Roman" w:hAnsi="Times New Roman" w:cs="Times New Roman"/>
          <w:spacing w:val="24"/>
        </w:rPr>
        <w:t xml:space="preserve"> </w:t>
      </w:r>
      <w:r w:rsidRPr="0046347E">
        <w:rPr>
          <w:rFonts w:ascii="Times New Roman" w:hAnsi="Times New Roman" w:cs="Times New Roman"/>
        </w:rPr>
        <w:t>Instrução</w:t>
      </w:r>
      <w:r w:rsidRPr="0046347E">
        <w:rPr>
          <w:rFonts w:ascii="Times New Roman" w:hAnsi="Times New Roman" w:cs="Times New Roman"/>
          <w:spacing w:val="26"/>
        </w:rPr>
        <w:t xml:space="preserve"> </w:t>
      </w:r>
      <w:r w:rsidRPr="0046347E">
        <w:rPr>
          <w:rFonts w:ascii="Times New Roman" w:hAnsi="Times New Roman" w:cs="Times New Roman"/>
        </w:rPr>
        <w:t>de</w:t>
      </w:r>
      <w:r w:rsidRPr="0046347E">
        <w:rPr>
          <w:rFonts w:ascii="Times New Roman" w:hAnsi="Times New Roman" w:cs="Times New Roman"/>
          <w:spacing w:val="25"/>
        </w:rPr>
        <w:t xml:space="preserve"> </w:t>
      </w:r>
      <w:r w:rsidRPr="0046347E">
        <w:rPr>
          <w:rFonts w:ascii="Times New Roman" w:hAnsi="Times New Roman" w:cs="Times New Roman"/>
        </w:rPr>
        <w:t>Voto</w:t>
      </w:r>
      <w:r w:rsidRPr="0046347E">
        <w:rPr>
          <w:rFonts w:ascii="Times New Roman" w:hAnsi="Times New Roman" w:cs="Times New Roman"/>
          <w:spacing w:val="25"/>
        </w:rPr>
        <w:t xml:space="preserve"> </w:t>
      </w:r>
      <w:r w:rsidRPr="0046347E">
        <w:rPr>
          <w:rFonts w:ascii="Times New Roman" w:hAnsi="Times New Roman" w:cs="Times New Roman"/>
        </w:rPr>
        <w:t>à</w:t>
      </w:r>
      <w:r w:rsidRPr="0046347E">
        <w:rPr>
          <w:rFonts w:ascii="Times New Roman" w:hAnsi="Times New Roman" w:cs="Times New Roman"/>
          <w:spacing w:val="25"/>
        </w:rPr>
        <w:t xml:space="preserve"> </w:t>
      </w:r>
      <w:r w:rsidRPr="0046347E">
        <w:rPr>
          <w:rFonts w:ascii="Times New Roman" w:hAnsi="Times New Roman" w:cs="Times New Roman"/>
        </w:rPr>
        <w:t>Distância</w:t>
      </w:r>
      <w:r w:rsidRPr="0046347E">
        <w:rPr>
          <w:rFonts w:ascii="Times New Roman" w:hAnsi="Times New Roman" w:cs="Times New Roman"/>
          <w:spacing w:val="21"/>
        </w:rPr>
        <w:t xml:space="preserve"> </w:t>
      </w:r>
      <w:r w:rsidRPr="0046347E">
        <w:rPr>
          <w:rFonts w:ascii="Times New Roman" w:hAnsi="Times New Roman" w:cs="Times New Roman"/>
        </w:rPr>
        <w:t>seja</w:t>
      </w:r>
      <w:r w:rsidRPr="0046347E">
        <w:rPr>
          <w:rFonts w:ascii="Times New Roman" w:hAnsi="Times New Roman" w:cs="Times New Roman"/>
          <w:spacing w:val="23"/>
        </w:rPr>
        <w:t xml:space="preserve"> </w:t>
      </w:r>
      <w:r w:rsidRPr="0046347E">
        <w:rPr>
          <w:rFonts w:ascii="Times New Roman" w:hAnsi="Times New Roman" w:cs="Times New Roman"/>
        </w:rPr>
        <w:t>considerada</w:t>
      </w:r>
      <w:r w:rsidRPr="0046347E">
        <w:rPr>
          <w:rFonts w:ascii="Times New Roman" w:hAnsi="Times New Roman" w:cs="Times New Roman"/>
          <w:spacing w:val="23"/>
        </w:rPr>
        <w:t xml:space="preserve"> </w:t>
      </w:r>
      <w:r w:rsidRPr="0046347E">
        <w:rPr>
          <w:rFonts w:ascii="Times New Roman" w:hAnsi="Times New Roman" w:cs="Times New Roman"/>
        </w:rPr>
        <w:t>válida</w:t>
      </w:r>
      <w:r w:rsidRPr="0046347E">
        <w:rPr>
          <w:rFonts w:ascii="Times New Roman" w:hAnsi="Times New Roman" w:cs="Times New Roman"/>
          <w:spacing w:val="22"/>
        </w:rPr>
        <w:t xml:space="preserve"> </w:t>
      </w:r>
      <w:r w:rsidRPr="0046347E">
        <w:rPr>
          <w:rFonts w:ascii="Times New Roman" w:hAnsi="Times New Roman" w:cs="Times New Roman"/>
        </w:rPr>
        <w:t>e</w:t>
      </w:r>
      <w:r w:rsidRPr="0046347E">
        <w:rPr>
          <w:rFonts w:ascii="Times New Roman" w:hAnsi="Times New Roman" w:cs="Times New Roman"/>
          <w:spacing w:val="23"/>
        </w:rPr>
        <w:t xml:space="preserve"> </w:t>
      </w:r>
      <w:r w:rsidRPr="0046347E">
        <w:rPr>
          <w:rFonts w:ascii="Times New Roman" w:hAnsi="Times New Roman" w:cs="Times New Roman"/>
        </w:rPr>
        <w:t>os</w:t>
      </w:r>
      <w:r w:rsidRPr="0046347E">
        <w:rPr>
          <w:rFonts w:ascii="Times New Roman" w:hAnsi="Times New Roman" w:cs="Times New Roman"/>
          <w:spacing w:val="22"/>
        </w:rPr>
        <w:t xml:space="preserve"> </w:t>
      </w:r>
      <w:r w:rsidRPr="0046347E">
        <w:rPr>
          <w:rFonts w:ascii="Times New Roman" w:hAnsi="Times New Roman" w:cs="Times New Roman"/>
        </w:rPr>
        <w:t>votos</w:t>
      </w:r>
      <w:r w:rsidRPr="0046347E">
        <w:rPr>
          <w:rFonts w:ascii="Times New Roman" w:hAnsi="Times New Roman" w:cs="Times New Roman"/>
          <w:spacing w:val="25"/>
        </w:rPr>
        <w:t xml:space="preserve"> </w:t>
      </w:r>
      <w:r w:rsidRPr="0046347E">
        <w:rPr>
          <w:rFonts w:ascii="Times New Roman" w:hAnsi="Times New Roman" w:cs="Times New Roman"/>
        </w:rPr>
        <w:t>aqui</w:t>
      </w:r>
      <w:r w:rsidRPr="0046347E">
        <w:rPr>
          <w:rFonts w:ascii="Times New Roman" w:hAnsi="Times New Roman" w:cs="Times New Roman"/>
          <w:spacing w:val="23"/>
        </w:rPr>
        <w:t xml:space="preserve"> </w:t>
      </w:r>
      <w:r w:rsidRPr="0046347E">
        <w:rPr>
          <w:rFonts w:ascii="Times New Roman" w:hAnsi="Times New Roman" w:cs="Times New Roman"/>
        </w:rPr>
        <w:t>proferidos</w:t>
      </w:r>
      <w:r w:rsidRPr="0046347E">
        <w:rPr>
          <w:rFonts w:ascii="Times New Roman" w:hAnsi="Times New Roman" w:cs="Times New Roman"/>
          <w:spacing w:val="25"/>
        </w:rPr>
        <w:t xml:space="preserve"> </w:t>
      </w:r>
      <w:r w:rsidRPr="0046347E">
        <w:rPr>
          <w:rFonts w:ascii="Times New Roman" w:hAnsi="Times New Roman" w:cs="Times New Roman"/>
        </w:rPr>
        <w:t>sejam</w:t>
      </w:r>
      <w:r w:rsidRPr="0046347E">
        <w:rPr>
          <w:rFonts w:ascii="Times New Roman" w:hAnsi="Times New Roman" w:cs="Times New Roman"/>
          <w:spacing w:val="-47"/>
        </w:rPr>
        <w:t xml:space="preserve"> </w:t>
      </w:r>
      <w:r w:rsidRPr="0046347E">
        <w:rPr>
          <w:rFonts w:ascii="Times New Roman" w:hAnsi="Times New Roman" w:cs="Times New Roman"/>
        </w:rPr>
        <w:t>contabilizados</w:t>
      </w:r>
      <w:r w:rsidRPr="0046347E">
        <w:rPr>
          <w:rFonts w:ascii="Times New Roman" w:hAnsi="Times New Roman" w:cs="Times New Roman"/>
          <w:spacing w:val="-3"/>
        </w:rPr>
        <w:t xml:space="preserve"> </w:t>
      </w:r>
      <w:r w:rsidRPr="0046347E">
        <w:rPr>
          <w:rFonts w:ascii="Times New Roman" w:hAnsi="Times New Roman" w:cs="Times New Roman"/>
        </w:rPr>
        <w:t>no</w:t>
      </w:r>
      <w:r w:rsidRPr="0046347E">
        <w:rPr>
          <w:rFonts w:ascii="Times New Roman" w:hAnsi="Times New Roman" w:cs="Times New Roman"/>
          <w:spacing w:val="-1"/>
        </w:rPr>
        <w:t xml:space="preserve"> </w:t>
      </w:r>
      <w:r w:rsidRPr="0046347E">
        <w:rPr>
          <w:rFonts w:ascii="Times New Roman" w:hAnsi="Times New Roman" w:cs="Times New Roman"/>
        </w:rPr>
        <w:t>quórum</w:t>
      </w:r>
      <w:r w:rsidRPr="0046347E">
        <w:rPr>
          <w:rFonts w:ascii="Times New Roman" w:hAnsi="Times New Roman" w:cs="Times New Roman"/>
          <w:spacing w:val="-4"/>
        </w:rPr>
        <w:t xml:space="preserve"> </w:t>
      </w:r>
      <w:r w:rsidRPr="0046347E">
        <w:rPr>
          <w:rFonts w:ascii="Times New Roman" w:hAnsi="Times New Roman" w:cs="Times New Roman"/>
        </w:rPr>
        <w:t>da Assembleia:</w:t>
      </w:r>
    </w:p>
    <w:p w14:paraId="23D98B9F" w14:textId="77777777" w:rsidR="00191E95" w:rsidRPr="0046347E" w:rsidRDefault="00191E95" w:rsidP="00191E95">
      <w:pPr>
        <w:pStyle w:val="BodyText"/>
        <w:spacing w:line="320" w:lineRule="exact"/>
        <w:ind w:left="137"/>
        <w:rPr>
          <w:rFonts w:ascii="Times New Roman" w:hAnsi="Times New Roman" w:cs="Times New Roman"/>
        </w:rPr>
      </w:pPr>
    </w:p>
    <w:p w14:paraId="2A6682F9" w14:textId="566507E3" w:rsidR="004B099D" w:rsidRPr="0046347E" w:rsidRDefault="00537194" w:rsidP="00191E95">
      <w:pPr>
        <w:pStyle w:val="ListParagraph"/>
        <w:numPr>
          <w:ilvl w:val="0"/>
          <w:numId w:val="4"/>
        </w:numPr>
        <w:spacing w:line="320" w:lineRule="exact"/>
        <w:ind w:left="142" w:right="187" w:firstLine="0"/>
        <w:jc w:val="both"/>
        <w:rPr>
          <w:rFonts w:ascii="Times New Roman" w:hAnsi="Times New Roman" w:cs="Times New Roman"/>
        </w:rPr>
      </w:pPr>
      <w:r w:rsidRPr="0046347E">
        <w:rPr>
          <w:rFonts w:ascii="Times New Roman" w:hAnsi="Times New Roman" w:cs="Times New Roman"/>
        </w:rPr>
        <w:t>todos</w:t>
      </w:r>
      <w:r w:rsidRPr="0046347E">
        <w:rPr>
          <w:rFonts w:ascii="Times New Roman" w:hAnsi="Times New Roman" w:cs="Times New Roman"/>
          <w:spacing w:val="-3"/>
        </w:rPr>
        <w:t xml:space="preserve"> </w:t>
      </w:r>
      <w:r w:rsidRPr="0046347E">
        <w:rPr>
          <w:rFonts w:ascii="Times New Roman" w:hAnsi="Times New Roman" w:cs="Times New Roman"/>
        </w:rPr>
        <w:t>os</w:t>
      </w:r>
      <w:r w:rsidRPr="0046347E">
        <w:rPr>
          <w:rFonts w:ascii="Times New Roman" w:hAnsi="Times New Roman" w:cs="Times New Roman"/>
          <w:spacing w:val="-4"/>
        </w:rPr>
        <w:t xml:space="preserve"> </w:t>
      </w:r>
      <w:r w:rsidRPr="0046347E">
        <w:rPr>
          <w:rFonts w:ascii="Times New Roman" w:hAnsi="Times New Roman" w:cs="Times New Roman"/>
        </w:rPr>
        <w:t>campos, incluindo a</w:t>
      </w:r>
      <w:r w:rsidRPr="0046347E">
        <w:rPr>
          <w:rFonts w:ascii="Times New Roman" w:hAnsi="Times New Roman" w:cs="Times New Roman"/>
          <w:spacing w:val="-3"/>
        </w:rPr>
        <w:t xml:space="preserve"> </w:t>
      </w:r>
      <w:r w:rsidRPr="0046347E">
        <w:rPr>
          <w:rFonts w:ascii="Times New Roman" w:hAnsi="Times New Roman" w:cs="Times New Roman"/>
        </w:rPr>
        <w:t>indicação</w:t>
      </w:r>
      <w:r w:rsidRPr="0046347E">
        <w:rPr>
          <w:rFonts w:ascii="Times New Roman" w:hAnsi="Times New Roman" w:cs="Times New Roman"/>
          <w:spacing w:val="-3"/>
        </w:rPr>
        <w:t xml:space="preserve"> </w:t>
      </w:r>
      <w:r w:rsidRPr="0046347E">
        <w:rPr>
          <w:rFonts w:ascii="Times New Roman" w:hAnsi="Times New Roman" w:cs="Times New Roman"/>
        </w:rPr>
        <w:t>do</w:t>
      </w:r>
      <w:r w:rsidRPr="0046347E">
        <w:rPr>
          <w:rFonts w:ascii="Times New Roman" w:hAnsi="Times New Roman" w:cs="Times New Roman"/>
          <w:spacing w:val="-2"/>
        </w:rPr>
        <w:t xml:space="preserve"> </w:t>
      </w:r>
      <w:r w:rsidRPr="0046347E">
        <w:rPr>
          <w:rFonts w:ascii="Times New Roman" w:hAnsi="Times New Roman" w:cs="Times New Roman"/>
        </w:rPr>
        <w:t>nome</w:t>
      </w:r>
      <w:r w:rsidRPr="0046347E">
        <w:rPr>
          <w:rFonts w:ascii="Times New Roman" w:hAnsi="Times New Roman" w:cs="Times New Roman"/>
          <w:spacing w:val="-5"/>
        </w:rPr>
        <w:t xml:space="preserve"> </w:t>
      </w:r>
      <w:r w:rsidRPr="0046347E">
        <w:rPr>
          <w:rFonts w:ascii="Times New Roman" w:hAnsi="Times New Roman" w:cs="Times New Roman"/>
        </w:rPr>
        <w:t>ou</w:t>
      </w:r>
      <w:r w:rsidRPr="0046347E">
        <w:rPr>
          <w:rFonts w:ascii="Times New Roman" w:hAnsi="Times New Roman" w:cs="Times New Roman"/>
          <w:spacing w:val="-3"/>
        </w:rPr>
        <w:t xml:space="preserve"> </w:t>
      </w:r>
      <w:r w:rsidRPr="0046347E">
        <w:rPr>
          <w:rFonts w:ascii="Times New Roman" w:hAnsi="Times New Roman" w:cs="Times New Roman"/>
        </w:rPr>
        <w:t>denominação</w:t>
      </w:r>
      <w:r w:rsidRPr="0046347E">
        <w:rPr>
          <w:rFonts w:ascii="Times New Roman" w:hAnsi="Times New Roman" w:cs="Times New Roman"/>
          <w:spacing w:val="-2"/>
        </w:rPr>
        <w:t xml:space="preserve"> </w:t>
      </w:r>
      <w:r w:rsidRPr="0046347E">
        <w:rPr>
          <w:rFonts w:ascii="Times New Roman" w:hAnsi="Times New Roman" w:cs="Times New Roman"/>
        </w:rPr>
        <w:t>social</w:t>
      </w:r>
      <w:r w:rsidRPr="0046347E">
        <w:rPr>
          <w:rFonts w:ascii="Times New Roman" w:hAnsi="Times New Roman" w:cs="Times New Roman"/>
          <w:spacing w:val="-4"/>
        </w:rPr>
        <w:t xml:space="preserve"> </w:t>
      </w:r>
      <w:r w:rsidRPr="0046347E">
        <w:rPr>
          <w:rFonts w:ascii="Times New Roman" w:hAnsi="Times New Roman" w:cs="Times New Roman"/>
        </w:rPr>
        <w:t>completa</w:t>
      </w:r>
      <w:r w:rsidRPr="0046347E">
        <w:rPr>
          <w:rFonts w:ascii="Times New Roman" w:hAnsi="Times New Roman" w:cs="Times New Roman"/>
          <w:spacing w:val="-1"/>
        </w:rPr>
        <w:t xml:space="preserve"> </w:t>
      </w:r>
      <w:r w:rsidRPr="0046347E">
        <w:rPr>
          <w:rFonts w:ascii="Times New Roman" w:hAnsi="Times New Roman" w:cs="Times New Roman"/>
        </w:rPr>
        <w:t>do</w:t>
      </w:r>
      <w:r w:rsidRPr="0046347E">
        <w:rPr>
          <w:rFonts w:ascii="Times New Roman" w:hAnsi="Times New Roman" w:cs="Times New Roman"/>
          <w:spacing w:val="-2"/>
        </w:rPr>
        <w:t xml:space="preserve"> </w:t>
      </w:r>
      <w:r w:rsidRPr="0046347E">
        <w:rPr>
          <w:rFonts w:ascii="Times New Roman" w:hAnsi="Times New Roman" w:cs="Times New Roman"/>
        </w:rPr>
        <w:t>Debenturista</w:t>
      </w:r>
      <w:r w:rsidRPr="0046347E">
        <w:rPr>
          <w:rFonts w:ascii="Times New Roman" w:hAnsi="Times New Roman" w:cs="Times New Roman"/>
          <w:spacing w:val="-4"/>
        </w:rPr>
        <w:t xml:space="preserve"> </w:t>
      </w:r>
      <w:r w:rsidRPr="0046347E">
        <w:rPr>
          <w:rFonts w:ascii="Times New Roman" w:hAnsi="Times New Roman" w:cs="Times New Roman"/>
        </w:rPr>
        <w:t>e</w:t>
      </w:r>
      <w:r w:rsidRPr="0046347E">
        <w:rPr>
          <w:rFonts w:ascii="Times New Roman" w:hAnsi="Times New Roman" w:cs="Times New Roman"/>
          <w:spacing w:val="-6"/>
        </w:rPr>
        <w:t xml:space="preserve"> </w:t>
      </w:r>
      <w:r w:rsidRPr="0046347E">
        <w:rPr>
          <w:rFonts w:ascii="Times New Roman" w:hAnsi="Times New Roman" w:cs="Times New Roman"/>
        </w:rPr>
        <w:t>o</w:t>
      </w:r>
      <w:r w:rsidR="00315056">
        <w:rPr>
          <w:rFonts w:ascii="Times New Roman" w:hAnsi="Times New Roman" w:cs="Times New Roman"/>
        </w:rPr>
        <w:t xml:space="preserve"> </w:t>
      </w:r>
      <w:r w:rsidRPr="0046347E">
        <w:rPr>
          <w:rFonts w:ascii="Times New Roman" w:hAnsi="Times New Roman" w:cs="Times New Roman"/>
          <w:spacing w:val="-48"/>
        </w:rPr>
        <w:t xml:space="preserve"> </w:t>
      </w:r>
      <w:r w:rsidRPr="0046347E">
        <w:rPr>
          <w:rFonts w:ascii="Times New Roman" w:hAnsi="Times New Roman" w:cs="Times New Roman"/>
        </w:rPr>
        <w:t>número</w:t>
      </w:r>
      <w:r w:rsidRPr="0046347E">
        <w:rPr>
          <w:rFonts w:ascii="Times New Roman" w:hAnsi="Times New Roman" w:cs="Times New Roman"/>
          <w:spacing w:val="-8"/>
        </w:rPr>
        <w:t xml:space="preserve"> </w:t>
      </w:r>
      <w:r w:rsidRPr="0046347E">
        <w:rPr>
          <w:rFonts w:ascii="Times New Roman" w:hAnsi="Times New Roman" w:cs="Times New Roman"/>
        </w:rPr>
        <w:t>do</w:t>
      </w:r>
      <w:r w:rsidRPr="0046347E">
        <w:rPr>
          <w:rFonts w:ascii="Times New Roman" w:hAnsi="Times New Roman" w:cs="Times New Roman"/>
          <w:spacing w:val="-10"/>
        </w:rPr>
        <w:t xml:space="preserve"> </w:t>
      </w:r>
      <w:r w:rsidRPr="0046347E">
        <w:rPr>
          <w:rFonts w:ascii="Times New Roman" w:hAnsi="Times New Roman" w:cs="Times New Roman"/>
        </w:rPr>
        <w:t>CPF</w:t>
      </w:r>
      <w:r w:rsidRPr="0046347E">
        <w:rPr>
          <w:rFonts w:ascii="Times New Roman" w:hAnsi="Times New Roman" w:cs="Times New Roman"/>
          <w:spacing w:val="-11"/>
        </w:rPr>
        <w:t xml:space="preserve"> </w:t>
      </w:r>
      <w:r w:rsidRPr="0046347E">
        <w:rPr>
          <w:rFonts w:ascii="Times New Roman" w:hAnsi="Times New Roman" w:cs="Times New Roman"/>
        </w:rPr>
        <w:t>ou</w:t>
      </w:r>
      <w:r w:rsidRPr="0046347E">
        <w:rPr>
          <w:rFonts w:ascii="Times New Roman" w:hAnsi="Times New Roman" w:cs="Times New Roman"/>
          <w:spacing w:val="-10"/>
        </w:rPr>
        <w:t xml:space="preserve"> </w:t>
      </w:r>
      <w:r w:rsidRPr="0046347E">
        <w:rPr>
          <w:rFonts w:ascii="Times New Roman" w:hAnsi="Times New Roman" w:cs="Times New Roman"/>
        </w:rPr>
        <w:t>CNPJ,</w:t>
      </w:r>
      <w:r w:rsidRPr="0046347E">
        <w:rPr>
          <w:rFonts w:ascii="Times New Roman" w:hAnsi="Times New Roman" w:cs="Times New Roman"/>
          <w:spacing w:val="-9"/>
        </w:rPr>
        <w:t xml:space="preserve"> </w:t>
      </w:r>
      <w:r w:rsidRPr="0046347E">
        <w:rPr>
          <w:rFonts w:ascii="Times New Roman" w:hAnsi="Times New Roman" w:cs="Times New Roman"/>
        </w:rPr>
        <w:t>endereço</w:t>
      </w:r>
      <w:r w:rsidRPr="0046347E">
        <w:rPr>
          <w:rFonts w:ascii="Times New Roman" w:hAnsi="Times New Roman" w:cs="Times New Roman"/>
          <w:spacing w:val="-8"/>
        </w:rPr>
        <w:t xml:space="preserve"> </w:t>
      </w:r>
      <w:r w:rsidRPr="0046347E">
        <w:rPr>
          <w:rFonts w:ascii="Times New Roman" w:hAnsi="Times New Roman" w:cs="Times New Roman"/>
        </w:rPr>
        <w:t>eletrônico</w:t>
      </w:r>
      <w:r w:rsidRPr="0046347E">
        <w:rPr>
          <w:rFonts w:ascii="Times New Roman" w:hAnsi="Times New Roman" w:cs="Times New Roman"/>
          <w:spacing w:val="-10"/>
        </w:rPr>
        <w:t xml:space="preserve"> </w:t>
      </w:r>
      <w:r w:rsidRPr="0046347E">
        <w:rPr>
          <w:rFonts w:ascii="Times New Roman" w:hAnsi="Times New Roman" w:cs="Times New Roman"/>
        </w:rPr>
        <w:t>e</w:t>
      </w:r>
      <w:r w:rsidRPr="0046347E">
        <w:rPr>
          <w:rFonts w:ascii="Times New Roman" w:hAnsi="Times New Roman" w:cs="Times New Roman"/>
          <w:spacing w:val="-11"/>
        </w:rPr>
        <w:t xml:space="preserve"> </w:t>
      </w:r>
      <w:r w:rsidR="00315056">
        <w:rPr>
          <w:rFonts w:ascii="Times New Roman" w:hAnsi="Times New Roman" w:cs="Times New Roman"/>
          <w:spacing w:val="-11"/>
        </w:rPr>
        <w:t xml:space="preserve">número de </w:t>
      </w:r>
      <w:r w:rsidRPr="0046347E">
        <w:rPr>
          <w:rFonts w:ascii="Times New Roman" w:hAnsi="Times New Roman" w:cs="Times New Roman"/>
        </w:rPr>
        <w:t>telefone</w:t>
      </w:r>
      <w:r w:rsidRPr="0046347E">
        <w:rPr>
          <w:rFonts w:ascii="Times New Roman" w:hAnsi="Times New Roman" w:cs="Times New Roman"/>
          <w:spacing w:val="-10"/>
        </w:rPr>
        <w:t xml:space="preserve"> </w:t>
      </w:r>
      <w:r w:rsidR="00315056">
        <w:rPr>
          <w:rFonts w:ascii="Times New Roman" w:hAnsi="Times New Roman" w:cs="Times New Roman"/>
          <w:spacing w:val="-10"/>
        </w:rPr>
        <w:t>do representante ou titular das debêntures</w:t>
      </w:r>
      <w:r w:rsidRPr="0046347E">
        <w:rPr>
          <w:rFonts w:ascii="Times New Roman" w:hAnsi="Times New Roman" w:cs="Times New Roman"/>
          <w:spacing w:val="-48"/>
        </w:rPr>
        <w:t xml:space="preserve"> </w:t>
      </w:r>
      <w:r w:rsidR="00191E95" w:rsidRPr="0046347E">
        <w:rPr>
          <w:rFonts w:ascii="Times New Roman" w:hAnsi="Times New Roman" w:cs="Times New Roman"/>
        </w:rPr>
        <w:t xml:space="preserve"> d</w:t>
      </w:r>
      <w:r w:rsidRPr="0046347E">
        <w:rPr>
          <w:rFonts w:ascii="Times New Roman" w:hAnsi="Times New Roman" w:cs="Times New Roman"/>
        </w:rPr>
        <w:t>everão ser preenchidos;</w:t>
      </w:r>
    </w:p>
    <w:p w14:paraId="5A22A036" w14:textId="77777777" w:rsidR="00191E95" w:rsidRPr="0046347E" w:rsidRDefault="00191E95" w:rsidP="00191E95">
      <w:pPr>
        <w:pStyle w:val="ListParagraph"/>
        <w:spacing w:line="320" w:lineRule="exact"/>
        <w:ind w:left="142" w:right="187"/>
        <w:jc w:val="left"/>
        <w:rPr>
          <w:rFonts w:ascii="Times New Roman" w:hAnsi="Times New Roman" w:cs="Times New Roman"/>
        </w:rPr>
      </w:pPr>
    </w:p>
    <w:p w14:paraId="39BB4FC4" w14:textId="77777777" w:rsidR="004B099D" w:rsidRPr="0046347E" w:rsidRDefault="00537194" w:rsidP="00191E95">
      <w:pPr>
        <w:pStyle w:val="ListParagraph"/>
        <w:numPr>
          <w:ilvl w:val="0"/>
          <w:numId w:val="4"/>
        </w:numPr>
        <w:spacing w:line="320" w:lineRule="exact"/>
        <w:ind w:left="142" w:right="187" w:firstLine="0"/>
        <w:jc w:val="both"/>
        <w:rPr>
          <w:rFonts w:ascii="Times New Roman" w:hAnsi="Times New Roman" w:cs="Times New Roman"/>
        </w:rPr>
      </w:pPr>
      <w:r w:rsidRPr="0046347E">
        <w:rPr>
          <w:rFonts w:ascii="Times New Roman" w:hAnsi="Times New Roman" w:cs="Times New Roman"/>
        </w:rPr>
        <w:t>o</w:t>
      </w:r>
      <w:r w:rsidRPr="0046347E">
        <w:rPr>
          <w:rFonts w:ascii="Times New Roman" w:hAnsi="Times New Roman" w:cs="Times New Roman"/>
          <w:spacing w:val="-2"/>
        </w:rPr>
        <w:t xml:space="preserve"> </w:t>
      </w:r>
      <w:r w:rsidRPr="0046347E">
        <w:rPr>
          <w:rFonts w:ascii="Times New Roman" w:hAnsi="Times New Roman" w:cs="Times New Roman"/>
        </w:rPr>
        <w:t>voto deverá</w:t>
      </w:r>
      <w:r w:rsidRPr="0046347E">
        <w:rPr>
          <w:rFonts w:ascii="Times New Roman" w:hAnsi="Times New Roman" w:cs="Times New Roman"/>
          <w:spacing w:val="-4"/>
        </w:rPr>
        <w:t xml:space="preserve"> </w:t>
      </w:r>
      <w:r w:rsidRPr="0046347E">
        <w:rPr>
          <w:rFonts w:ascii="Times New Roman" w:hAnsi="Times New Roman" w:cs="Times New Roman"/>
        </w:rPr>
        <w:t>ser</w:t>
      </w:r>
      <w:r w:rsidRPr="0046347E">
        <w:rPr>
          <w:rFonts w:ascii="Times New Roman" w:hAnsi="Times New Roman" w:cs="Times New Roman"/>
          <w:spacing w:val="-3"/>
        </w:rPr>
        <w:t xml:space="preserve"> </w:t>
      </w:r>
      <w:r w:rsidRPr="0046347E">
        <w:rPr>
          <w:rFonts w:ascii="Times New Roman" w:hAnsi="Times New Roman" w:cs="Times New Roman"/>
        </w:rPr>
        <w:t>assinalado apenas</w:t>
      </w:r>
      <w:r w:rsidRPr="0046347E">
        <w:rPr>
          <w:rFonts w:ascii="Times New Roman" w:hAnsi="Times New Roman" w:cs="Times New Roman"/>
          <w:spacing w:val="-3"/>
        </w:rPr>
        <w:t xml:space="preserve"> </w:t>
      </w:r>
      <w:r w:rsidRPr="0046347E">
        <w:rPr>
          <w:rFonts w:ascii="Times New Roman" w:hAnsi="Times New Roman" w:cs="Times New Roman"/>
        </w:rPr>
        <w:t>em um dos</w:t>
      </w:r>
      <w:r w:rsidRPr="0046347E">
        <w:rPr>
          <w:rFonts w:ascii="Times New Roman" w:hAnsi="Times New Roman" w:cs="Times New Roman"/>
          <w:spacing w:val="-4"/>
        </w:rPr>
        <w:t xml:space="preserve"> </w:t>
      </w:r>
      <w:r w:rsidRPr="0046347E">
        <w:rPr>
          <w:rFonts w:ascii="Times New Roman" w:hAnsi="Times New Roman" w:cs="Times New Roman"/>
        </w:rPr>
        <w:t>campos</w:t>
      </w:r>
      <w:r w:rsidRPr="0046347E">
        <w:rPr>
          <w:rFonts w:ascii="Times New Roman" w:hAnsi="Times New Roman" w:cs="Times New Roman"/>
          <w:spacing w:val="-4"/>
        </w:rPr>
        <w:t xml:space="preserve"> </w:t>
      </w:r>
      <w:r w:rsidRPr="0046347E">
        <w:rPr>
          <w:rFonts w:ascii="Times New Roman" w:hAnsi="Times New Roman" w:cs="Times New Roman"/>
        </w:rPr>
        <w:t>(aprovação,</w:t>
      </w:r>
      <w:r w:rsidRPr="0046347E">
        <w:rPr>
          <w:rFonts w:ascii="Times New Roman" w:hAnsi="Times New Roman" w:cs="Times New Roman"/>
          <w:spacing w:val="-4"/>
        </w:rPr>
        <w:t xml:space="preserve"> </w:t>
      </w:r>
      <w:r w:rsidRPr="0046347E">
        <w:rPr>
          <w:rFonts w:ascii="Times New Roman" w:hAnsi="Times New Roman" w:cs="Times New Roman"/>
        </w:rPr>
        <w:t>rejeição</w:t>
      </w:r>
      <w:r w:rsidRPr="0046347E">
        <w:rPr>
          <w:rFonts w:ascii="Times New Roman" w:hAnsi="Times New Roman" w:cs="Times New Roman"/>
          <w:spacing w:val="1"/>
        </w:rPr>
        <w:t xml:space="preserve"> </w:t>
      </w:r>
      <w:r w:rsidRPr="0046347E">
        <w:rPr>
          <w:rFonts w:ascii="Times New Roman" w:hAnsi="Times New Roman" w:cs="Times New Roman"/>
        </w:rPr>
        <w:t>ou</w:t>
      </w:r>
      <w:r w:rsidRPr="0046347E">
        <w:rPr>
          <w:rFonts w:ascii="Times New Roman" w:hAnsi="Times New Roman" w:cs="Times New Roman"/>
          <w:spacing w:val="-2"/>
        </w:rPr>
        <w:t xml:space="preserve"> </w:t>
      </w:r>
      <w:r w:rsidRPr="0046347E">
        <w:rPr>
          <w:rFonts w:ascii="Times New Roman" w:hAnsi="Times New Roman" w:cs="Times New Roman"/>
        </w:rPr>
        <w:t>abstenção);</w:t>
      </w:r>
    </w:p>
    <w:p w14:paraId="61EFECB7" w14:textId="77777777" w:rsidR="004B099D" w:rsidRPr="0046347E" w:rsidRDefault="004B099D" w:rsidP="00191E95">
      <w:pPr>
        <w:pStyle w:val="BodyText"/>
        <w:spacing w:line="320" w:lineRule="exact"/>
        <w:ind w:left="142"/>
        <w:rPr>
          <w:rFonts w:ascii="Times New Roman" w:hAnsi="Times New Roman" w:cs="Times New Roman"/>
        </w:rPr>
      </w:pPr>
    </w:p>
    <w:p w14:paraId="4C591281" w14:textId="192FBE2C" w:rsidR="004B099D" w:rsidRPr="0046347E" w:rsidRDefault="00537194" w:rsidP="00191E95">
      <w:pPr>
        <w:pStyle w:val="ListParagraph"/>
        <w:numPr>
          <w:ilvl w:val="0"/>
          <w:numId w:val="4"/>
        </w:numPr>
        <w:spacing w:line="320" w:lineRule="exact"/>
        <w:ind w:left="142" w:right="190" w:firstLine="0"/>
        <w:jc w:val="both"/>
        <w:rPr>
          <w:rFonts w:ascii="Times New Roman" w:hAnsi="Times New Roman" w:cs="Times New Roman"/>
        </w:rPr>
      </w:pPr>
      <w:r w:rsidRPr="0046347E">
        <w:rPr>
          <w:rFonts w:ascii="Times New Roman" w:hAnsi="Times New Roman" w:cs="Times New Roman"/>
        </w:rPr>
        <w:t>ao</w:t>
      </w:r>
      <w:r w:rsidRPr="0046347E">
        <w:rPr>
          <w:rFonts w:ascii="Times New Roman" w:hAnsi="Times New Roman" w:cs="Times New Roman"/>
          <w:spacing w:val="-3"/>
        </w:rPr>
        <w:t xml:space="preserve"> </w:t>
      </w:r>
      <w:r w:rsidRPr="0046347E">
        <w:rPr>
          <w:rFonts w:ascii="Times New Roman" w:hAnsi="Times New Roman" w:cs="Times New Roman"/>
        </w:rPr>
        <w:t>final,</w:t>
      </w:r>
      <w:r w:rsidRPr="0046347E">
        <w:rPr>
          <w:rFonts w:ascii="Times New Roman" w:hAnsi="Times New Roman" w:cs="Times New Roman"/>
          <w:spacing w:val="-7"/>
        </w:rPr>
        <w:t xml:space="preserve"> </w:t>
      </w:r>
      <w:r w:rsidRPr="0046347E">
        <w:rPr>
          <w:rFonts w:ascii="Times New Roman" w:hAnsi="Times New Roman" w:cs="Times New Roman"/>
        </w:rPr>
        <w:t>o</w:t>
      </w:r>
      <w:r w:rsidRPr="0046347E">
        <w:rPr>
          <w:rFonts w:ascii="Times New Roman" w:hAnsi="Times New Roman" w:cs="Times New Roman"/>
          <w:spacing w:val="-5"/>
        </w:rPr>
        <w:t xml:space="preserve"> </w:t>
      </w:r>
      <w:r w:rsidRPr="0046347E">
        <w:rPr>
          <w:rFonts w:ascii="Times New Roman" w:hAnsi="Times New Roman" w:cs="Times New Roman"/>
        </w:rPr>
        <w:t>Debenturista</w:t>
      </w:r>
      <w:r w:rsidRPr="0046347E">
        <w:rPr>
          <w:rFonts w:ascii="Times New Roman" w:hAnsi="Times New Roman" w:cs="Times New Roman"/>
          <w:spacing w:val="-7"/>
        </w:rPr>
        <w:t xml:space="preserve"> </w:t>
      </w:r>
      <w:r w:rsidRPr="0046347E">
        <w:rPr>
          <w:rFonts w:ascii="Times New Roman" w:hAnsi="Times New Roman" w:cs="Times New Roman"/>
        </w:rPr>
        <w:t>ou</w:t>
      </w:r>
      <w:r w:rsidRPr="0046347E">
        <w:rPr>
          <w:rFonts w:ascii="Times New Roman" w:hAnsi="Times New Roman" w:cs="Times New Roman"/>
          <w:spacing w:val="-7"/>
        </w:rPr>
        <w:t xml:space="preserve"> </w:t>
      </w:r>
      <w:r w:rsidRPr="0046347E">
        <w:rPr>
          <w:rFonts w:ascii="Times New Roman" w:hAnsi="Times New Roman" w:cs="Times New Roman"/>
        </w:rPr>
        <w:t>seu(s)</w:t>
      </w:r>
      <w:r w:rsidRPr="0046347E">
        <w:rPr>
          <w:rFonts w:ascii="Times New Roman" w:hAnsi="Times New Roman" w:cs="Times New Roman"/>
          <w:spacing w:val="-5"/>
        </w:rPr>
        <w:t xml:space="preserve"> </w:t>
      </w:r>
      <w:r w:rsidRPr="0046347E">
        <w:rPr>
          <w:rFonts w:ascii="Times New Roman" w:hAnsi="Times New Roman" w:cs="Times New Roman"/>
        </w:rPr>
        <w:t>representante(s)</w:t>
      </w:r>
      <w:r w:rsidRPr="0046347E">
        <w:rPr>
          <w:rFonts w:ascii="Times New Roman" w:hAnsi="Times New Roman" w:cs="Times New Roman"/>
          <w:spacing w:val="-9"/>
        </w:rPr>
        <w:t xml:space="preserve"> </w:t>
      </w:r>
      <w:r w:rsidRPr="0046347E">
        <w:rPr>
          <w:rFonts w:ascii="Times New Roman" w:hAnsi="Times New Roman" w:cs="Times New Roman"/>
        </w:rPr>
        <w:t>legal(is),</w:t>
      </w:r>
      <w:r w:rsidRPr="0046347E">
        <w:rPr>
          <w:rFonts w:ascii="Times New Roman" w:hAnsi="Times New Roman" w:cs="Times New Roman"/>
          <w:spacing w:val="-5"/>
        </w:rPr>
        <w:t xml:space="preserve"> </w:t>
      </w:r>
      <w:r w:rsidRPr="0046347E">
        <w:rPr>
          <w:rFonts w:ascii="Times New Roman" w:hAnsi="Times New Roman" w:cs="Times New Roman"/>
        </w:rPr>
        <w:t>deverá(ão)</w:t>
      </w:r>
      <w:r w:rsidRPr="0046347E">
        <w:rPr>
          <w:rFonts w:ascii="Times New Roman" w:hAnsi="Times New Roman" w:cs="Times New Roman"/>
          <w:spacing w:val="-3"/>
        </w:rPr>
        <w:t xml:space="preserve"> </w:t>
      </w:r>
      <w:r w:rsidRPr="0046347E">
        <w:rPr>
          <w:rFonts w:ascii="Times New Roman" w:hAnsi="Times New Roman" w:cs="Times New Roman"/>
        </w:rPr>
        <w:t>assinar</w:t>
      </w:r>
      <w:r w:rsidRPr="0046347E">
        <w:rPr>
          <w:rFonts w:ascii="Times New Roman" w:hAnsi="Times New Roman" w:cs="Times New Roman"/>
          <w:spacing w:val="-7"/>
        </w:rPr>
        <w:t xml:space="preserve"> </w:t>
      </w:r>
      <w:r w:rsidRPr="0046347E">
        <w:rPr>
          <w:rFonts w:ascii="Times New Roman" w:hAnsi="Times New Roman" w:cs="Times New Roman"/>
        </w:rPr>
        <w:t>esta</w:t>
      </w:r>
      <w:r w:rsidRPr="0046347E">
        <w:rPr>
          <w:rFonts w:ascii="Times New Roman" w:hAnsi="Times New Roman" w:cs="Times New Roman"/>
          <w:spacing w:val="-6"/>
        </w:rPr>
        <w:t xml:space="preserve"> </w:t>
      </w:r>
      <w:r w:rsidRPr="0046347E">
        <w:rPr>
          <w:rFonts w:ascii="Times New Roman" w:hAnsi="Times New Roman" w:cs="Times New Roman"/>
        </w:rPr>
        <w:t>Instrução</w:t>
      </w:r>
      <w:r w:rsidRPr="0046347E">
        <w:rPr>
          <w:rFonts w:ascii="Times New Roman" w:hAnsi="Times New Roman" w:cs="Times New Roman"/>
          <w:spacing w:val="-3"/>
        </w:rPr>
        <w:t xml:space="preserve"> </w:t>
      </w:r>
      <w:r w:rsidRPr="0046347E">
        <w:rPr>
          <w:rFonts w:ascii="Times New Roman" w:hAnsi="Times New Roman" w:cs="Times New Roman"/>
        </w:rPr>
        <w:t>de</w:t>
      </w:r>
      <w:r w:rsidRPr="0046347E">
        <w:rPr>
          <w:rFonts w:ascii="Times New Roman" w:hAnsi="Times New Roman" w:cs="Times New Roman"/>
          <w:spacing w:val="-4"/>
        </w:rPr>
        <w:t xml:space="preserve"> </w:t>
      </w:r>
      <w:r w:rsidRPr="0046347E">
        <w:rPr>
          <w:rFonts w:ascii="Times New Roman" w:hAnsi="Times New Roman" w:cs="Times New Roman"/>
        </w:rPr>
        <w:t>Voto</w:t>
      </w:r>
      <w:r w:rsidRPr="0046347E">
        <w:rPr>
          <w:rFonts w:ascii="Times New Roman" w:hAnsi="Times New Roman" w:cs="Times New Roman"/>
          <w:spacing w:val="-48"/>
        </w:rPr>
        <w:t xml:space="preserve"> </w:t>
      </w:r>
      <w:r w:rsidRPr="0046347E">
        <w:rPr>
          <w:rFonts w:ascii="Times New Roman" w:hAnsi="Times New Roman" w:cs="Times New Roman"/>
        </w:rPr>
        <w:t>à</w:t>
      </w:r>
      <w:r w:rsidRPr="0046347E">
        <w:rPr>
          <w:rFonts w:ascii="Times New Roman" w:hAnsi="Times New Roman" w:cs="Times New Roman"/>
          <w:spacing w:val="-1"/>
        </w:rPr>
        <w:t xml:space="preserve"> </w:t>
      </w:r>
      <w:r w:rsidRPr="0046347E">
        <w:rPr>
          <w:rFonts w:ascii="Times New Roman" w:hAnsi="Times New Roman" w:cs="Times New Roman"/>
        </w:rPr>
        <w:t>Distância sendo</w:t>
      </w:r>
      <w:r w:rsidRPr="0046347E">
        <w:rPr>
          <w:rFonts w:ascii="Times New Roman" w:hAnsi="Times New Roman" w:cs="Times New Roman"/>
          <w:spacing w:val="1"/>
        </w:rPr>
        <w:t xml:space="preserve"> </w:t>
      </w:r>
      <w:r w:rsidRPr="0046347E">
        <w:rPr>
          <w:rFonts w:ascii="Times New Roman" w:hAnsi="Times New Roman" w:cs="Times New Roman"/>
        </w:rPr>
        <w:t>aceita</w:t>
      </w:r>
      <w:r w:rsidRPr="0046347E">
        <w:rPr>
          <w:rFonts w:ascii="Times New Roman" w:hAnsi="Times New Roman" w:cs="Times New Roman"/>
          <w:spacing w:val="1"/>
        </w:rPr>
        <w:t xml:space="preserve"> </w:t>
      </w:r>
      <w:r w:rsidRPr="0046347E">
        <w:rPr>
          <w:rFonts w:ascii="Times New Roman" w:hAnsi="Times New Roman" w:cs="Times New Roman"/>
        </w:rPr>
        <w:t>a</w:t>
      </w:r>
      <w:r w:rsidRPr="0046347E">
        <w:rPr>
          <w:rFonts w:ascii="Times New Roman" w:hAnsi="Times New Roman" w:cs="Times New Roman"/>
          <w:spacing w:val="-5"/>
        </w:rPr>
        <w:t xml:space="preserve"> </w:t>
      </w:r>
      <w:r w:rsidRPr="0046347E">
        <w:rPr>
          <w:rFonts w:ascii="Times New Roman" w:hAnsi="Times New Roman" w:cs="Times New Roman"/>
        </w:rPr>
        <w:t>assinatura através</w:t>
      </w:r>
      <w:r w:rsidRPr="0046347E">
        <w:rPr>
          <w:rFonts w:ascii="Times New Roman" w:hAnsi="Times New Roman" w:cs="Times New Roman"/>
          <w:spacing w:val="-2"/>
        </w:rPr>
        <w:t xml:space="preserve"> </w:t>
      </w:r>
      <w:r w:rsidRPr="0046347E">
        <w:rPr>
          <w:rFonts w:ascii="Times New Roman" w:hAnsi="Times New Roman" w:cs="Times New Roman"/>
        </w:rPr>
        <w:t>de plataforma digital;</w:t>
      </w:r>
      <w:r w:rsidRPr="0046347E">
        <w:rPr>
          <w:rFonts w:ascii="Times New Roman" w:hAnsi="Times New Roman" w:cs="Times New Roman"/>
          <w:spacing w:val="-2"/>
        </w:rPr>
        <w:t xml:space="preserve"> </w:t>
      </w:r>
      <w:r w:rsidRPr="0046347E">
        <w:rPr>
          <w:rFonts w:ascii="Times New Roman" w:hAnsi="Times New Roman" w:cs="Times New Roman"/>
        </w:rPr>
        <w:t>e</w:t>
      </w:r>
    </w:p>
    <w:p w14:paraId="7003CB2C" w14:textId="77777777" w:rsidR="00191E95" w:rsidRPr="0046347E" w:rsidRDefault="00191E95" w:rsidP="00191E95">
      <w:pPr>
        <w:tabs>
          <w:tab w:val="left" w:pos="471"/>
        </w:tabs>
        <w:spacing w:line="320" w:lineRule="exact"/>
        <w:ind w:left="142" w:right="190"/>
        <w:rPr>
          <w:rFonts w:ascii="Times New Roman" w:hAnsi="Times New Roman" w:cs="Times New Roman"/>
        </w:rPr>
      </w:pPr>
    </w:p>
    <w:p w14:paraId="1027B988" w14:textId="67ED8FDB" w:rsidR="004B099D" w:rsidRPr="0046347E" w:rsidRDefault="00433045" w:rsidP="00191E95">
      <w:pPr>
        <w:pStyle w:val="ListParagraph"/>
        <w:numPr>
          <w:ilvl w:val="0"/>
          <w:numId w:val="4"/>
        </w:numPr>
        <w:tabs>
          <w:tab w:val="left" w:pos="461"/>
        </w:tabs>
        <w:spacing w:line="320" w:lineRule="exact"/>
        <w:ind w:left="142" w:right="191" w:firstLine="0"/>
        <w:jc w:val="both"/>
        <w:rPr>
          <w:rFonts w:ascii="Times New Roman" w:hAnsi="Times New Roman" w:cs="Times New Roman"/>
        </w:rPr>
      </w:pPr>
      <w:r w:rsidRPr="0046347E">
        <w:rPr>
          <w:rFonts w:ascii="Times New Roman" w:hAnsi="Times New Roman" w:cs="Times New Roman"/>
          <w:spacing w:val="-1"/>
        </w:rPr>
        <w:tab/>
      </w:r>
      <w:r w:rsidR="00537194" w:rsidRPr="0046347E">
        <w:rPr>
          <w:rFonts w:ascii="Times New Roman" w:hAnsi="Times New Roman" w:cs="Times New Roman"/>
          <w:spacing w:val="-1"/>
        </w:rPr>
        <w:t>a</w:t>
      </w:r>
      <w:r w:rsidR="00537194" w:rsidRPr="0046347E">
        <w:rPr>
          <w:rFonts w:ascii="Times New Roman" w:hAnsi="Times New Roman" w:cs="Times New Roman"/>
          <w:spacing w:val="-14"/>
        </w:rPr>
        <w:t xml:space="preserve"> </w:t>
      </w:r>
      <w:r w:rsidR="00537194" w:rsidRPr="0046347E">
        <w:rPr>
          <w:rFonts w:ascii="Times New Roman" w:hAnsi="Times New Roman" w:cs="Times New Roman"/>
          <w:spacing w:val="-1"/>
        </w:rPr>
        <w:t>entrega</w:t>
      </w:r>
      <w:r w:rsidR="00537194" w:rsidRPr="0046347E">
        <w:rPr>
          <w:rFonts w:ascii="Times New Roman" w:hAnsi="Times New Roman" w:cs="Times New Roman"/>
          <w:spacing w:val="-15"/>
        </w:rPr>
        <w:t xml:space="preserve"> </w:t>
      </w:r>
      <w:r w:rsidR="00537194" w:rsidRPr="0046347E">
        <w:rPr>
          <w:rFonts w:ascii="Times New Roman" w:hAnsi="Times New Roman" w:cs="Times New Roman"/>
          <w:spacing w:val="-1"/>
        </w:rPr>
        <w:t>desta</w:t>
      </w:r>
      <w:r w:rsidR="00537194" w:rsidRPr="0046347E">
        <w:rPr>
          <w:rFonts w:ascii="Times New Roman" w:hAnsi="Times New Roman" w:cs="Times New Roman"/>
          <w:spacing w:val="-14"/>
        </w:rPr>
        <w:t xml:space="preserve"> </w:t>
      </w:r>
      <w:r w:rsidR="00537194" w:rsidRPr="0046347E">
        <w:rPr>
          <w:rFonts w:ascii="Times New Roman" w:hAnsi="Times New Roman" w:cs="Times New Roman"/>
          <w:spacing w:val="-1"/>
        </w:rPr>
        <w:t>Instrução</w:t>
      </w:r>
      <w:r w:rsidR="00537194" w:rsidRPr="0046347E">
        <w:rPr>
          <w:rFonts w:ascii="Times New Roman" w:hAnsi="Times New Roman" w:cs="Times New Roman"/>
          <w:spacing w:val="-10"/>
        </w:rPr>
        <w:t xml:space="preserve"> </w:t>
      </w:r>
      <w:r w:rsidR="00537194" w:rsidRPr="0046347E">
        <w:rPr>
          <w:rFonts w:ascii="Times New Roman" w:hAnsi="Times New Roman" w:cs="Times New Roman"/>
          <w:spacing w:val="-1"/>
        </w:rPr>
        <w:t>de</w:t>
      </w:r>
      <w:r w:rsidR="00537194" w:rsidRPr="0046347E">
        <w:rPr>
          <w:rFonts w:ascii="Times New Roman" w:hAnsi="Times New Roman" w:cs="Times New Roman"/>
          <w:spacing w:val="-11"/>
        </w:rPr>
        <w:t xml:space="preserve"> </w:t>
      </w:r>
      <w:r w:rsidR="00537194" w:rsidRPr="0046347E">
        <w:rPr>
          <w:rFonts w:ascii="Times New Roman" w:hAnsi="Times New Roman" w:cs="Times New Roman"/>
          <w:spacing w:val="-1"/>
        </w:rPr>
        <w:t>Voto</w:t>
      </w:r>
      <w:r w:rsidR="00537194" w:rsidRPr="0046347E">
        <w:rPr>
          <w:rFonts w:ascii="Times New Roman" w:hAnsi="Times New Roman" w:cs="Times New Roman"/>
          <w:spacing w:val="-11"/>
        </w:rPr>
        <w:t xml:space="preserve"> </w:t>
      </w:r>
      <w:r w:rsidR="00537194" w:rsidRPr="0046347E">
        <w:rPr>
          <w:rFonts w:ascii="Times New Roman" w:hAnsi="Times New Roman" w:cs="Times New Roman"/>
        </w:rPr>
        <w:t>à</w:t>
      </w:r>
      <w:r w:rsidR="00537194" w:rsidRPr="0046347E">
        <w:rPr>
          <w:rFonts w:ascii="Times New Roman" w:hAnsi="Times New Roman" w:cs="Times New Roman"/>
          <w:spacing w:val="-14"/>
        </w:rPr>
        <w:t xml:space="preserve"> </w:t>
      </w:r>
      <w:r w:rsidR="00537194" w:rsidRPr="0046347E">
        <w:rPr>
          <w:rFonts w:ascii="Times New Roman" w:hAnsi="Times New Roman" w:cs="Times New Roman"/>
        </w:rPr>
        <w:t>Distância</w:t>
      </w:r>
      <w:r w:rsidR="00537194" w:rsidRPr="0046347E">
        <w:rPr>
          <w:rFonts w:ascii="Times New Roman" w:hAnsi="Times New Roman" w:cs="Times New Roman"/>
          <w:spacing w:val="-11"/>
        </w:rPr>
        <w:t xml:space="preserve"> </w:t>
      </w:r>
      <w:r w:rsidR="00537194" w:rsidRPr="0046347E">
        <w:rPr>
          <w:rFonts w:ascii="Times New Roman" w:hAnsi="Times New Roman" w:cs="Times New Roman"/>
        </w:rPr>
        <w:t>deverá</w:t>
      </w:r>
      <w:r w:rsidR="00537194" w:rsidRPr="0046347E">
        <w:rPr>
          <w:rFonts w:ascii="Times New Roman" w:hAnsi="Times New Roman" w:cs="Times New Roman"/>
          <w:spacing w:val="-12"/>
        </w:rPr>
        <w:t xml:space="preserve"> </w:t>
      </w:r>
      <w:r w:rsidR="00537194" w:rsidRPr="0046347E">
        <w:rPr>
          <w:rFonts w:ascii="Times New Roman" w:hAnsi="Times New Roman" w:cs="Times New Roman"/>
        </w:rPr>
        <w:t>observar</w:t>
      </w:r>
      <w:r w:rsidR="00537194" w:rsidRPr="0046347E">
        <w:rPr>
          <w:rFonts w:ascii="Times New Roman" w:hAnsi="Times New Roman" w:cs="Times New Roman"/>
          <w:spacing w:val="-12"/>
        </w:rPr>
        <w:t xml:space="preserve"> </w:t>
      </w:r>
      <w:r w:rsidR="00537194" w:rsidRPr="0046347E">
        <w:rPr>
          <w:rFonts w:ascii="Times New Roman" w:hAnsi="Times New Roman" w:cs="Times New Roman"/>
        </w:rPr>
        <w:t>a</w:t>
      </w:r>
      <w:r w:rsidR="00537194" w:rsidRPr="0046347E">
        <w:rPr>
          <w:rFonts w:ascii="Times New Roman" w:hAnsi="Times New Roman" w:cs="Times New Roman"/>
          <w:spacing w:val="-14"/>
        </w:rPr>
        <w:t xml:space="preserve"> </w:t>
      </w:r>
      <w:r w:rsidR="00537194" w:rsidRPr="0046347E">
        <w:rPr>
          <w:rFonts w:ascii="Times New Roman" w:hAnsi="Times New Roman" w:cs="Times New Roman"/>
        </w:rPr>
        <w:t>regulamentação</w:t>
      </w:r>
      <w:r w:rsidR="00537194" w:rsidRPr="0046347E">
        <w:rPr>
          <w:rFonts w:ascii="Times New Roman" w:hAnsi="Times New Roman" w:cs="Times New Roman"/>
          <w:spacing w:val="-10"/>
        </w:rPr>
        <w:t xml:space="preserve"> </w:t>
      </w:r>
      <w:r w:rsidR="00537194" w:rsidRPr="0046347E">
        <w:rPr>
          <w:rFonts w:ascii="Times New Roman" w:hAnsi="Times New Roman" w:cs="Times New Roman"/>
        </w:rPr>
        <w:t>aplicável,</w:t>
      </w:r>
      <w:r w:rsidR="00537194" w:rsidRPr="0046347E">
        <w:rPr>
          <w:rFonts w:ascii="Times New Roman" w:hAnsi="Times New Roman" w:cs="Times New Roman"/>
          <w:spacing w:val="-12"/>
        </w:rPr>
        <w:t xml:space="preserve"> </w:t>
      </w:r>
      <w:r w:rsidR="00537194" w:rsidRPr="0046347E">
        <w:rPr>
          <w:rFonts w:ascii="Times New Roman" w:hAnsi="Times New Roman" w:cs="Times New Roman"/>
        </w:rPr>
        <w:t>assim</w:t>
      </w:r>
      <w:r w:rsidR="00537194" w:rsidRPr="0046347E">
        <w:rPr>
          <w:rFonts w:ascii="Times New Roman" w:hAnsi="Times New Roman" w:cs="Times New Roman"/>
          <w:spacing w:val="-13"/>
        </w:rPr>
        <w:t xml:space="preserve"> </w:t>
      </w:r>
      <w:r w:rsidR="00537194" w:rsidRPr="0046347E">
        <w:rPr>
          <w:rFonts w:ascii="Times New Roman" w:hAnsi="Times New Roman" w:cs="Times New Roman"/>
        </w:rPr>
        <w:t>como</w:t>
      </w:r>
      <w:r w:rsidR="00537194" w:rsidRPr="0046347E">
        <w:rPr>
          <w:rFonts w:ascii="Times New Roman" w:hAnsi="Times New Roman" w:cs="Times New Roman"/>
          <w:spacing w:val="-47"/>
        </w:rPr>
        <w:t xml:space="preserve"> </w:t>
      </w:r>
      <w:r w:rsidR="00191E95" w:rsidRPr="0046347E">
        <w:rPr>
          <w:rFonts w:ascii="Times New Roman" w:hAnsi="Times New Roman" w:cs="Times New Roman"/>
        </w:rPr>
        <w:t xml:space="preserve"> a</w:t>
      </w:r>
      <w:r w:rsidR="00537194" w:rsidRPr="0046347E">
        <w:rPr>
          <w:rFonts w:ascii="Times New Roman" w:hAnsi="Times New Roman" w:cs="Times New Roman"/>
        </w:rPr>
        <w:t>s orientações</w:t>
      </w:r>
      <w:r w:rsidR="00537194" w:rsidRPr="0046347E">
        <w:rPr>
          <w:rFonts w:ascii="Times New Roman" w:hAnsi="Times New Roman" w:cs="Times New Roman"/>
          <w:spacing w:val="-1"/>
        </w:rPr>
        <w:t xml:space="preserve"> </w:t>
      </w:r>
      <w:r w:rsidR="00537194" w:rsidRPr="0046347E">
        <w:rPr>
          <w:rFonts w:ascii="Times New Roman" w:hAnsi="Times New Roman" w:cs="Times New Roman"/>
        </w:rPr>
        <w:t>abaixo.</w:t>
      </w:r>
    </w:p>
    <w:p w14:paraId="5F0541A3" w14:textId="77777777" w:rsidR="004B099D" w:rsidRPr="0046347E" w:rsidRDefault="004B099D" w:rsidP="00191E95">
      <w:pPr>
        <w:pStyle w:val="BodyText"/>
        <w:spacing w:line="320" w:lineRule="exact"/>
        <w:rPr>
          <w:rFonts w:ascii="Times New Roman" w:hAnsi="Times New Roman" w:cs="Times New Roman"/>
        </w:rPr>
      </w:pPr>
    </w:p>
    <w:p w14:paraId="657BC6B5" w14:textId="77777777" w:rsidR="004B099D" w:rsidRPr="0046347E" w:rsidRDefault="00537194" w:rsidP="00191E95">
      <w:pPr>
        <w:pStyle w:val="Heading1"/>
        <w:spacing w:before="0" w:line="320" w:lineRule="exact"/>
        <w:jc w:val="both"/>
        <w:rPr>
          <w:rFonts w:ascii="Times New Roman" w:hAnsi="Times New Roman" w:cs="Times New Roman"/>
        </w:rPr>
      </w:pPr>
      <w:r w:rsidRPr="0046347E">
        <w:rPr>
          <w:rFonts w:ascii="Times New Roman" w:hAnsi="Times New Roman" w:cs="Times New Roman"/>
        </w:rPr>
        <w:t>ORIENTAÇÕES</w:t>
      </w:r>
      <w:r w:rsidRPr="0046347E">
        <w:rPr>
          <w:rFonts w:ascii="Times New Roman" w:hAnsi="Times New Roman" w:cs="Times New Roman"/>
          <w:spacing w:val="-3"/>
        </w:rPr>
        <w:t xml:space="preserve"> </w:t>
      </w:r>
      <w:r w:rsidRPr="0046347E">
        <w:rPr>
          <w:rFonts w:ascii="Times New Roman" w:hAnsi="Times New Roman" w:cs="Times New Roman"/>
        </w:rPr>
        <w:t>DE</w:t>
      </w:r>
      <w:r w:rsidRPr="0046347E">
        <w:rPr>
          <w:rFonts w:ascii="Times New Roman" w:hAnsi="Times New Roman" w:cs="Times New Roman"/>
          <w:spacing w:val="-3"/>
        </w:rPr>
        <w:t xml:space="preserve"> </w:t>
      </w:r>
      <w:r w:rsidRPr="0046347E">
        <w:rPr>
          <w:rFonts w:ascii="Times New Roman" w:hAnsi="Times New Roman" w:cs="Times New Roman"/>
        </w:rPr>
        <w:t>ENVIO</w:t>
      </w:r>
      <w:r w:rsidRPr="0046347E">
        <w:rPr>
          <w:rFonts w:ascii="Times New Roman" w:hAnsi="Times New Roman" w:cs="Times New Roman"/>
          <w:spacing w:val="-2"/>
        </w:rPr>
        <w:t xml:space="preserve"> </w:t>
      </w:r>
      <w:r w:rsidRPr="0046347E">
        <w:rPr>
          <w:rFonts w:ascii="Times New Roman" w:hAnsi="Times New Roman" w:cs="Times New Roman"/>
        </w:rPr>
        <w:t>DA INSTRUÇÃO</w:t>
      </w:r>
      <w:r w:rsidRPr="0046347E">
        <w:rPr>
          <w:rFonts w:ascii="Times New Roman" w:hAnsi="Times New Roman" w:cs="Times New Roman"/>
          <w:spacing w:val="-2"/>
        </w:rPr>
        <w:t xml:space="preserve"> </w:t>
      </w:r>
      <w:r w:rsidRPr="0046347E">
        <w:rPr>
          <w:rFonts w:ascii="Times New Roman" w:hAnsi="Times New Roman" w:cs="Times New Roman"/>
        </w:rPr>
        <w:t>DE</w:t>
      </w:r>
      <w:r w:rsidRPr="0046347E">
        <w:rPr>
          <w:rFonts w:ascii="Times New Roman" w:hAnsi="Times New Roman" w:cs="Times New Roman"/>
          <w:spacing w:val="-3"/>
        </w:rPr>
        <w:t xml:space="preserve"> </w:t>
      </w:r>
      <w:r w:rsidRPr="0046347E">
        <w:rPr>
          <w:rFonts w:ascii="Times New Roman" w:hAnsi="Times New Roman" w:cs="Times New Roman"/>
        </w:rPr>
        <w:t>VOTO</w:t>
      </w:r>
      <w:r w:rsidRPr="0046347E">
        <w:rPr>
          <w:rFonts w:ascii="Times New Roman" w:hAnsi="Times New Roman" w:cs="Times New Roman"/>
          <w:spacing w:val="-4"/>
        </w:rPr>
        <w:t xml:space="preserve"> </w:t>
      </w:r>
      <w:r w:rsidRPr="0046347E">
        <w:rPr>
          <w:rFonts w:ascii="Times New Roman" w:hAnsi="Times New Roman" w:cs="Times New Roman"/>
        </w:rPr>
        <w:t>À</w:t>
      </w:r>
      <w:r w:rsidRPr="0046347E">
        <w:rPr>
          <w:rFonts w:ascii="Times New Roman" w:hAnsi="Times New Roman" w:cs="Times New Roman"/>
          <w:spacing w:val="-4"/>
        </w:rPr>
        <w:t xml:space="preserve"> </w:t>
      </w:r>
      <w:r w:rsidRPr="0046347E">
        <w:rPr>
          <w:rFonts w:ascii="Times New Roman" w:hAnsi="Times New Roman" w:cs="Times New Roman"/>
        </w:rPr>
        <w:t>DISTÂNCIA</w:t>
      </w:r>
    </w:p>
    <w:p w14:paraId="588303C4" w14:textId="77777777" w:rsidR="004B099D" w:rsidRPr="0046347E" w:rsidRDefault="004B099D" w:rsidP="00191E95">
      <w:pPr>
        <w:pStyle w:val="BodyText"/>
        <w:spacing w:line="320" w:lineRule="exact"/>
        <w:rPr>
          <w:rFonts w:ascii="Times New Roman" w:hAnsi="Times New Roman" w:cs="Times New Roman"/>
          <w:b/>
        </w:rPr>
      </w:pPr>
    </w:p>
    <w:p w14:paraId="35345344" w14:textId="2EDFE975" w:rsidR="004B099D" w:rsidRPr="0046347E" w:rsidRDefault="00537194" w:rsidP="00191E95">
      <w:pPr>
        <w:pStyle w:val="BodyText"/>
        <w:spacing w:line="320" w:lineRule="exact"/>
        <w:ind w:left="137" w:right="187"/>
        <w:jc w:val="both"/>
        <w:rPr>
          <w:rFonts w:ascii="Times New Roman" w:hAnsi="Times New Roman" w:cs="Times New Roman"/>
        </w:rPr>
      </w:pPr>
      <w:r w:rsidRPr="0046347E">
        <w:rPr>
          <w:rFonts w:ascii="Times New Roman" w:hAnsi="Times New Roman" w:cs="Times New Roman"/>
        </w:rPr>
        <w:t>O Debenturista que optar por exercer o seu direito de voto à distância deverá preencher e enviar a</w:t>
      </w:r>
      <w:r w:rsidRPr="0046347E">
        <w:rPr>
          <w:rFonts w:ascii="Times New Roman" w:hAnsi="Times New Roman" w:cs="Times New Roman"/>
          <w:spacing w:val="1"/>
        </w:rPr>
        <w:t xml:space="preserve"> </w:t>
      </w:r>
      <w:r w:rsidRPr="0046347E">
        <w:rPr>
          <w:rFonts w:ascii="Times New Roman" w:hAnsi="Times New Roman" w:cs="Times New Roman"/>
        </w:rPr>
        <w:t>presente Instrução de Voto à Distância</w:t>
      </w:r>
      <w:r w:rsidR="00315056">
        <w:rPr>
          <w:rFonts w:ascii="Times New Roman" w:hAnsi="Times New Roman" w:cs="Times New Roman"/>
        </w:rPr>
        <w:t>, acompanhado dos documentos representação</w:t>
      </w:r>
      <w:r w:rsidRPr="0046347E">
        <w:rPr>
          <w:rFonts w:ascii="Times New Roman" w:hAnsi="Times New Roman" w:cs="Times New Roman"/>
        </w:rPr>
        <w:t>,</w:t>
      </w:r>
      <w:r w:rsidRPr="0046347E">
        <w:rPr>
          <w:rFonts w:ascii="Times New Roman" w:hAnsi="Times New Roman" w:cs="Times New Roman"/>
          <w:spacing w:val="-6"/>
        </w:rPr>
        <w:t xml:space="preserve"> </w:t>
      </w:r>
      <w:r w:rsidRPr="0046347E">
        <w:rPr>
          <w:rFonts w:ascii="Times New Roman" w:hAnsi="Times New Roman" w:cs="Times New Roman"/>
        </w:rPr>
        <w:t>aos</w:t>
      </w:r>
      <w:r w:rsidRPr="0046347E">
        <w:rPr>
          <w:rFonts w:ascii="Times New Roman" w:hAnsi="Times New Roman" w:cs="Times New Roman"/>
          <w:spacing w:val="-6"/>
        </w:rPr>
        <w:t xml:space="preserve"> </w:t>
      </w:r>
      <w:r w:rsidRPr="0046347E">
        <w:rPr>
          <w:rFonts w:ascii="Times New Roman" w:hAnsi="Times New Roman" w:cs="Times New Roman"/>
        </w:rPr>
        <w:t>cuidados</w:t>
      </w:r>
      <w:r w:rsidRPr="0046347E">
        <w:rPr>
          <w:rFonts w:ascii="Times New Roman" w:hAnsi="Times New Roman" w:cs="Times New Roman"/>
          <w:spacing w:val="-8"/>
        </w:rPr>
        <w:t xml:space="preserve"> </w:t>
      </w:r>
      <w:r w:rsidRPr="0046347E">
        <w:rPr>
          <w:rFonts w:ascii="Times New Roman" w:hAnsi="Times New Roman" w:cs="Times New Roman"/>
        </w:rPr>
        <w:t>da</w:t>
      </w:r>
      <w:r w:rsidRPr="0046347E">
        <w:rPr>
          <w:rFonts w:ascii="Times New Roman" w:hAnsi="Times New Roman" w:cs="Times New Roman"/>
          <w:spacing w:val="-6"/>
        </w:rPr>
        <w:t xml:space="preserve"> </w:t>
      </w:r>
      <w:r w:rsidRPr="0046347E">
        <w:rPr>
          <w:rFonts w:ascii="Times New Roman" w:hAnsi="Times New Roman" w:cs="Times New Roman"/>
        </w:rPr>
        <w:t>Companhia,</w:t>
      </w:r>
      <w:r w:rsidRPr="0046347E">
        <w:rPr>
          <w:rFonts w:ascii="Times New Roman" w:hAnsi="Times New Roman" w:cs="Times New Roman"/>
          <w:spacing w:val="-5"/>
        </w:rPr>
        <w:t xml:space="preserve"> </w:t>
      </w:r>
      <w:r w:rsidRPr="0046347E">
        <w:rPr>
          <w:rFonts w:ascii="Times New Roman" w:hAnsi="Times New Roman" w:cs="Times New Roman"/>
        </w:rPr>
        <w:t>para</w:t>
      </w:r>
      <w:r w:rsidRPr="0046347E">
        <w:rPr>
          <w:rFonts w:ascii="Times New Roman" w:hAnsi="Times New Roman" w:cs="Times New Roman"/>
          <w:spacing w:val="-9"/>
        </w:rPr>
        <w:t xml:space="preserve"> </w:t>
      </w:r>
      <w:r w:rsidRPr="0046347E">
        <w:rPr>
          <w:rFonts w:ascii="Times New Roman" w:hAnsi="Times New Roman" w:cs="Times New Roman"/>
        </w:rPr>
        <w:t>o</w:t>
      </w:r>
      <w:r w:rsidR="00191E95" w:rsidRPr="0046347E">
        <w:rPr>
          <w:rFonts w:ascii="Times New Roman" w:hAnsi="Times New Roman" w:cs="Times New Roman"/>
        </w:rPr>
        <w:t xml:space="preserve"> e-mail</w:t>
      </w:r>
      <w:r w:rsidRPr="0046347E">
        <w:rPr>
          <w:rFonts w:ascii="Times New Roman" w:hAnsi="Times New Roman" w:cs="Times New Roman"/>
          <w:spacing w:val="-7"/>
        </w:rPr>
        <w:t xml:space="preserve"> </w:t>
      </w:r>
      <w:hyperlink r:id="rId7" w:history="1">
        <w:r w:rsidR="00191E95" w:rsidRPr="0046347E">
          <w:rPr>
            <w:rStyle w:val="Hyperlink"/>
            <w:rFonts w:ascii="Times New Roman" w:hAnsi="Times New Roman" w:cs="Times New Roman"/>
          </w:rPr>
          <w:t>ri@grupotravessia.com</w:t>
        </w:r>
      </w:hyperlink>
      <w:r w:rsidR="0089706E" w:rsidRPr="0046347E">
        <w:rPr>
          <w:rFonts w:ascii="Times New Roman" w:hAnsi="Times New Roman" w:cs="Times New Roman"/>
        </w:rPr>
        <w:t xml:space="preserve">, </w:t>
      </w:r>
      <w:r w:rsidRPr="0046347E">
        <w:rPr>
          <w:rFonts w:ascii="Times New Roman" w:hAnsi="Times New Roman" w:cs="Times New Roman"/>
        </w:rPr>
        <w:t>com</w:t>
      </w:r>
      <w:r w:rsidRPr="0046347E">
        <w:rPr>
          <w:rFonts w:ascii="Times New Roman" w:hAnsi="Times New Roman" w:cs="Times New Roman"/>
          <w:spacing w:val="-7"/>
        </w:rPr>
        <w:t xml:space="preserve"> </w:t>
      </w:r>
      <w:r w:rsidRPr="0046347E">
        <w:rPr>
          <w:rFonts w:ascii="Times New Roman" w:hAnsi="Times New Roman" w:cs="Times New Roman"/>
        </w:rPr>
        <w:t>cópia</w:t>
      </w:r>
      <w:r w:rsidRPr="0046347E">
        <w:rPr>
          <w:rFonts w:ascii="Times New Roman" w:hAnsi="Times New Roman" w:cs="Times New Roman"/>
          <w:spacing w:val="-10"/>
        </w:rPr>
        <w:t xml:space="preserve"> </w:t>
      </w:r>
      <w:r w:rsidRPr="0046347E">
        <w:rPr>
          <w:rFonts w:ascii="Times New Roman" w:hAnsi="Times New Roman" w:cs="Times New Roman"/>
        </w:rPr>
        <w:t>ao</w:t>
      </w:r>
      <w:r w:rsidRPr="0046347E">
        <w:rPr>
          <w:rFonts w:ascii="Times New Roman" w:hAnsi="Times New Roman" w:cs="Times New Roman"/>
          <w:spacing w:val="-5"/>
        </w:rPr>
        <w:t xml:space="preserve"> </w:t>
      </w:r>
      <w:r w:rsidRPr="0046347E">
        <w:rPr>
          <w:rFonts w:ascii="Times New Roman" w:hAnsi="Times New Roman" w:cs="Times New Roman"/>
        </w:rPr>
        <w:t>Agente</w:t>
      </w:r>
      <w:r w:rsidRPr="0046347E">
        <w:rPr>
          <w:rFonts w:ascii="Times New Roman" w:hAnsi="Times New Roman" w:cs="Times New Roman"/>
          <w:spacing w:val="-5"/>
        </w:rPr>
        <w:t xml:space="preserve"> </w:t>
      </w:r>
      <w:r w:rsidRPr="0046347E">
        <w:rPr>
          <w:rFonts w:ascii="Times New Roman" w:hAnsi="Times New Roman" w:cs="Times New Roman"/>
        </w:rPr>
        <w:t>Fiduciário,</w:t>
      </w:r>
      <w:r w:rsidRPr="0046347E">
        <w:rPr>
          <w:rFonts w:ascii="Times New Roman" w:hAnsi="Times New Roman" w:cs="Times New Roman"/>
          <w:spacing w:val="-8"/>
        </w:rPr>
        <w:t xml:space="preserve"> </w:t>
      </w:r>
      <w:r w:rsidRPr="0046347E">
        <w:rPr>
          <w:rFonts w:ascii="Times New Roman" w:hAnsi="Times New Roman" w:cs="Times New Roman"/>
        </w:rPr>
        <w:t>para</w:t>
      </w:r>
      <w:r w:rsidRPr="0046347E">
        <w:rPr>
          <w:rFonts w:ascii="Times New Roman" w:hAnsi="Times New Roman" w:cs="Times New Roman"/>
          <w:spacing w:val="-47"/>
        </w:rPr>
        <w:t xml:space="preserve"> </w:t>
      </w:r>
      <w:r w:rsidR="00191E95" w:rsidRPr="0046347E">
        <w:rPr>
          <w:rFonts w:ascii="Times New Roman" w:hAnsi="Times New Roman" w:cs="Times New Roman"/>
        </w:rPr>
        <w:t xml:space="preserve"> o</w:t>
      </w:r>
      <w:r w:rsidRPr="0046347E">
        <w:rPr>
          <w:rFonts w:ascii="Times New Roman" w:hAnsi="Times New Roman" w:cs="Times New Roman"/>
        </w:rPr>
        <w:t xml:space="preserve"> e-mail</w:t>
      </w:r>
      <w:r w:rsidR="009116AC" w:rsidRPr="0046347E">
        <w:rPr>
          <w:rFonts w:ascii="Times New Roman" w:hAnsi="Times New Roman" w:cs="Times New Roman"/>
        </w:rPr>
        <w:t xml:space="preserve"> </w:t>
      </w:r>
      <w:hyperlink r:id="rId8" w:history="1">
        <w:r w:rsidR="009116AC" w:rsidRPr="0046347E">
          <w:rPr>
            <w:rStyle w:val="Hyperlink"/>
            <w:rFonts w:ascii="Times New Roman" w:hAnsi="Times New Roman" w:cs="Times New Roman"/>
          </w:rPr>
          <w:t>fiduciario@planner.com.br</w:t>
        </w:r>
      </w:hyperlink>
      <w:r w:rsidR="009116AC" w:rsidRPr="0046347E">
        <w:rPr>
          <w:rFonts w:ascii="Times New Roman" w:hAnsi="Times New Roman" w:cs="Times New Roman"/>
        </w:rPr>
        <w:t>:</w:t>
      </w:r>
    </w:p>
    <w:p w14:paraId="0AE1EFAD" w14:textId="77777777" w:rsidR="00191E95" w:rsidRPr="0046347E" w:rsidRDefault="00191E95" w:rsidP="00191E95">
      <w:pPr>
        <w:pStyle w:val="BodyText"/>
        <w:spacing w:line="320" w:lineRule="exact"/>
        <w:ind w:left="137" w:right="187"/>
        <w:jc w:val="both"/>
        <w:rPr>
          <w:rFonts w:ascii="Times New Roman" w:hAnsi="Times New Roman" w:cs="Times New Roman"/>
        </w:rPr>
      </w:pPr>
    </w:p>
    <w:p w14:paraId="6081E8C0" w14:textId="77777777" w:rsidR="00191E95" w:rsidRPr="0046347E" w:rsidRDefault="00191E95" w:rsidP="00191E95">
      <w:pPr>
        <w:pStyle w:val="ListParagraph"/>
        <w:tabs>
          <w:tab w:val="left" w:pos="366"/>
        </w:tabs>
        <w:spacing w:line="320" w:lineRule="exact"/>
        <w:ind w:right="191"/>
        <w:jc w:val="left"/>
        <w:rPr>
          <w:rFonts w:ascii="Times New Roman" w:hAnsi="Times New Roman" w:cs="Times New Roman"/>
        </w:rPr>
      </w:pPr>
    </w:p>
    <w:p w14:paraId="09381DE6" w14:textId="77777777" w:rsidR="00191E95" w:rsidRPr="0046347E" w:rsidRDefault="00191E95" w:rsidP="00191E95">
      <w:pPr>
        <w:tabs>
          <w:tab w:val="left" w:pos="845"/>
          <w:tab w:val="left" w:pos="846"/>
        </w:tabs>
        <w:spacing w:line="320" w:lineRule="exact"/>
        <w:ind w:right="188"/>
        <w:rPr>
          <w:rFonts w:ascii="Times New Roman" w:hAnsi="Times New Roman" w:cs="Times New Roman"/>
        </w:rPr>
      </w:pPr>
    </w:p>
    <w:p w14:paraId="6FD7EE95" w14:textId="085A9884" w:rsidR="004B099D" w:rsidRPr="0046347E" w:rsidRDefault="00537194" w:rsidP="00191E95">
      <w:pPr>
        <w:pStyle w:val="BodyText"/>
        <w:spacing w:line="320" w:lineRule="exact"/>
        <w:ind w:left="137" w:right="187"/>
        <w:jc w:val="both"/>
        <w:rPr>
          <w:rFonts w:ascii="Times New Roman" w:hAnsi="Times New Roman" w:cs="Times New Roman"/>
        </w:rPr>
      </w:pPr>
      <w:r w:rsidRPr="0046347E">
        <w:rPr>
          <w:rFonts w:ascii="Times New Roman" w:hAnsi="Times New Roman" w:cs="Times New Roman"/>
        </w:rPr>
        <w:t xml:space="preserve">Somente serão consideradas válidas as Instruções de Voto </w:t>
      </w:r>
      <w:r w:rsidR="007A18E2" w:rsidRPr="0046347E">
        <w:rPr>
          <w:rFonts w:ascii="Times New Roman" w:hAnsi="Times New Roman" w:cs="Times New Roman"/>
        </w:rPr>
        <w:t>à</w:t>
      </w:r>
      <w:r w:rsidRPr="0046347E">
        <w:rPr>
          <w:rFonts w:ascii="Times New Roman" w:hAnsi="Times New Roman" w:cs="Times New Roman"/>
        </w:rPr>
        <w:t xml:space="preserve"> Distância recebidas pela Companhia e pelo</w:t>
      </w:r>
      <w:r w:rsidRPr="0046347E">
        <w:rPr>
          <w:rFonts w:ascii="Times New Roman" w:hAnsi="Times New Roman" w:cs="Times New Roman"/>
          <w:spacing w:val="1"/>
        </w:rPr>
        <w:t xml:space="preserve"> </w:t>
      </w:r>
      <w:r w:rsidRPr="0046347E">
        <w:rPr>
          <w:rFonts w:ascii="Times New Roman" w:hAnsi="Times New Roman" w:cs="Times New Roman"/>
        </w:rPr>
        <w:t>Agente</w:t>
      </w:r>
      <w:r w:rsidRPr="0046347E">
        <w:rPr>
          <w:rFonts w:ascii="Times New Roman" w:hAnsi="Times New Roman" w:cs="Times New Roman"/>
          <w:spacing w:val="1"/>
        </w:rPr>
        <w:t xml:space="preserve"> </w:t>
      </w:r>
      <w:r w:rsidRPr="0046347E">
        <w:rPr>
          <w:rFonts w:ascii="Times New Roman" w:hAnsi="Times New Roman" w:cs="Times New Roman"/>
        </w:rPr>
        <w:t>Fiduciário</w:t>
      </w:r>
      <w:r w:rsidRPr="0046347E">
        <w:rPr>
          <w:rFonts w:ascii="Times New Roman" w:hAnsi="Times New Roman" w:cs="Times New Roman"/>
          <w:spacing w:val="1"/>
        </w:rPr>
        <w:t xml:space="preserve"> </w:t>
      </w:r>
      <w:r w:rsidRPr="0046347E">
        <w:rPr>
          <w:rFonts w:ascii="Times New Roman" w:hAnsi="Times New Roman" w:cs="Times New Roman"/>
        </w:rPr>
        <w:t>acompanhadas</w:t>
      </w:r>
      <w:r w:rsidRPr="0046347E">
        <w:rPr>
          <w:rFonts w:ascii="Times New Roman" w:hAnsi="Times New Roman" w:cs="Times New Roman"/>
          <w:spacing w:val="1"/>
        </w:rPr>
        <w:t xml:space="preserve"> </w:t>
      </w:r>
      <w:r w:rsidRPr="0046347E">
        <w:rPr>
          <w:rFonts w:ascii="Times New Roman" w:hAnsi="Times New Roman" w:cs="Times New Roman"/>
        </w:rPr>
        <w:t>dos</w:t>
      </w:r>
      <w:r w:rsidRPr="0046347E">
        <w:rPr>
          <w:rFonts w:ascii="Times New Roman" w:hAnsi="Times New Roman" w:cs="Times New Roman"/>
          <w:spacing w:val="1"/>
        </w:rPr>
        <w:t xml:space="preserve"> </w:t>
      </w:r>
      <w:r w:rsidRPr="0046347E">
        <w:rPr>
          <w:rFonts w:ascii="Times New Roman" w:hAnsi="Times New Roman" w:cs="Times New Roman"/>
        </w:rPr>
        <w:t>documentos</w:t>
      </w:r>
      <w:r w:rsidRPr="0046347E">
        <w:rPr>
          <w:rFonts w:ascii="Times New Roman" w:hAnsi="Times New Roman" w:cs="Times New Roman"/>
          <w:spacing w:val="1"/>
        </w:rPr>
        <w:t xml:space="preserve"> </w:t>
      </w:r>
      <w:r w:rsidRPr="0046347E">
        <w:rPr>
          <w:rFonts w:ascii="Times New Roman" w:hAnsi="Times New Roman" w:cs="Times New Roman"/>
        </w:rPr>
        <w:t>necessários</w:t>
      </w:r>
      <w:r w:rsidRPr="0046347E">
        <w:rPr>
          <w:rFonts w:ascii="Times New Roman" w:hAnsi="Times New Roman" w:cs="Times New Roman"/>
          <w:spacing w:val="1"/>
        </w:rPr>
        <w:t xml:space="preserve"> </w:t>
      </w:r>
      <w:r w:rsidRPr="0046347E">
        <w:rPr>
          <w:rFonts w:ascii="Times New Roman" w:hAnsi="Times New Roman" w:cs="Times New Roman"/>
        </w:rPr>
        <w:t>para</w:t>
      </w:r>
      <w:r w:rsidRPr="0046347E">
        <w:rPr>
          <w:rFonts w:ascii="Times New Roman" w:hAnsi="Times New Roman" w:cs="Times New Roman"/>
          <w:spacing w:val="1"/>
        </w:rPr>
        <w:t xml:space="preserve"> </w:t>
      </w:r>
      <w:r w:rsidRPr="0046347E">
        <w:rPr>
          <w:rFonts w:ascii="Times New Roman" w:hAnsi="Times New Roman" w:cs="Times New Roman"/>
        </w:rPr>
        <w:t>participação</w:t>
      </w:r>
      <w:r w:rsidRPr="0046347E">
        <w:rPr>
          <w:rFonts w:ascii="Times New Roman" w:hAnsi="Times New Roman" w:cs="Times New Roman"/>
          <w:spacing w:val="1"/>
        </w:rPr>
        <w:t xml:space="preserve"> </w:t>
      </w:r>
      <w:r w:rsidRPr="0046347E">
        <w:rPr>
          <w:rFonts w:ascii="Times New Roman" w:hAnsi="Times New Roman" w:cs="Times New Roman"/>
        </w:rPr>
        <w:t>na</w:t>
      </w:r>
      <w:r w:rsidRPr="0046347E">
        <w:rPr>
          <w:rFonts w:ascii="Times New Roman" w:hAnsi="Times New Roman" w:cs="Times New Roman"/>
          <w:spacing w:val="1"/>
        </w:rPr>
        <w:t xml:space="preserve"> </w:t>
      </w:r>
      <w:r w:rsidRPr="0046347E">
        <w:rPr>
          <w:rFonts w:ascii="Times New Roman" w:hAnsi="Times New Roman" w:cs="Times New Roman"/>
        </w:rPr>
        <w:t>AGD</w:t>
      </w:r>
      <w:r w:rsidR="00C80476">
        <w:rPr>
          <w:rFonts w:ascii="Times New Roman" w:hAnsi="Times New Roman" w:cs="Times New Roman"/>
        </w:rPr>
        <w:t xml:space="preserve"> até o dia anterior</w:t>
      </w:r>
      <w:r w:rsidRPr="0046347E">
        <w:rPr>
          <w:rFonts w:ascii="Times New Roman" w:hAnsi="Times New Roman" w:cs="Times New Roman"/>
        </w:rPr>
        <w:t xml:space="preserve"> da realização da Assembleia.</w:t>
      </w:r>
    </w:p>
    <w:p w14:paraId="02F39557" w14:textId="77777777" w:rsidR="00191E95" w:rsidRPr="0046347E" w:rsidRDefault="00191E95" w:rsidP="00191E95">
      <w:pPr>
        <w:pStyle w:val="BodyText"/>
        <w:spacing w:line="320" w:lineRule="exact"/>
        <w:ind w:left="137" w:right="187"/>
        <w:jc w:val="both"/>
        <w:rPr>
          <w:rFonts w:ascii="Times New Roman" w:hAnsi="Times New Roman" w:cs="Times New Roman"/>
        </w:rPr>
      </w:pPr>
    </w:p>
    <w:p w14:paraId="49E8AE15" w14:textId="55B4D28B" w:rsidR="004B099D" w:rsidRPr="0046347E" w:rsidRDefault="00537194" w:rsidP="00191E95">
      <w:pPr>
        <w:pStyle w:val="BodyText"/>
        <w:spacing w:line="320" w:lineRule="exact"/>
        <w:ind w:left="137" w:right="189"/>
        <w:jc w:val="both"/>
        <w:rPr>
          <w:rFonts w:ascii="Times New Roman" w:hAnsi="Times New Roman" w:cs="Times New Roman"/>
        </w:rPr>
      </w:pPr>
      <w:r w:rsidRPr="0046347E">
        <w:rPr>
          <w:rFonts w:ascii="Times New Roman" w:hAnsi="Times New Roman" w:cs="Times New Roman"/>
        </w:rPr>
        <w:t>Caso a Companhia e o Agente Fiduciário recebam mais de uma Instrução de Voto à Distância do mesmo</w:t>
      </w:r>
      <w:r w:rsidRPr="0046347E">
        <w:rPr>
          <w:rFonts w:ascii="Times New Roman" w:hAnsi="Times New Roman" w:cs="Times New Roman"/>
          <w:spacing w:val="1"/>
        </w:rPr>
        <w:t xml:space="preserve"> </w:t>
      </w:r>
      <w:r w:rsidRPr="0046347E">
        <w:rPr>
          <w:rFonts w:ascii="Times New Roman" w:hAnsi="Times New Roman" w:cs="Times New Roman"/>
        </w:rPr>
        <w:t>Debenturista, será considerada, para fins de contagem de votos na Assembleia, a Instrução de Voto à</w:t>
      </w:r>
      <w:r w:rsidRPr="0046347E">
        <w:rPr>
          <w:rFonts w:ascii="Times New Roman" w:hAnsi="Times New Roman" w:cs="Times New Roman"/>
          <w:spacing w:val="1"/>
        </w:rPr>
        <w:t xml:space="preserve"> </w:t>
      </w:r>
      <w:r w:rsidRPr="0046347E">
        <w:rPr>
          <w:rFonts w:ascii="Times New Roman" w:hAnsi="Times New Roman" w:cs="Times New Roman"/>
        </w:rPr>
        <w:t>Distância</w:t>
      </w:r>
      <w:r w:rsidRPr="0046347E">
        <w:rPr>
          <w:rFonts w:ascii="Times New Roman" w:hAnsi="Times New Roman" w:cs="Times New Roman"/>
          <w:spacing w:val="-2"/>
        </w:rPr>
        <w:t xml:space="preserve"> </w:t>
      </w:r>
      <w:r w:rsidRPr="0046347E">
        <w:rPr>
          <w:rFonts w:ascii="Times New Roman" w:hAnsi="Times New Roman" w:cs="Times New Roman"/>
        </w:rPr>
        <w:t>mais</w:t>
      </w:r>
      <w:r w:rsidRPr="0046347E">
        <w:rPr>
          <w:rFonts w:ascii="Times New Roman" w:hAnsi="Times New Roman" w:cs="Times New Roman"/>
          <w:spacing w:val="-3"/>
        </w:rPr>
        <w:t xml:space="preserve"> </w:t>
      </w:r>
      <w:r w:rsidRPr="0046347E">
        <w:rPr>
          <w:rFonts w:ascii="Times New Roman" w:hAnsi="Times New Roman" w:cs="Times New Roman"/>
        </w:rPr>
        <w:t>recente</w:t>
      </w:r>
      <w:r w:rsidRPr="0046347E">
        <w:rPr>
          <w:rFonts w:ascii="Times New Roman" w:hAnsi="Times New Roman" w:cs="Times New Roman"/>
          <w:spacing w:val="-2"/>
        </w:rPr>
        <w:t xml:space="preserve"> </w:t>
      </w:r>
      <w:r w:rsidRPr="0046347E">
        <w:rPr>
          <w:rFonts w:ascii="Times New Roman" w:hAnsi="Times New Roman" w:cs="Times New Roman"/>
        </w:rPr>
        <w:t>enviada por tal</w:t>
      </w:r>
      <w:r w:rsidRPr="0046347E">
        <w:rPr>
          <w:rFonts w:ascii="Times New Roman" w:hAnsi="Times New Roman" w:cs="Times New Roman"/>
          <w:spacing w:val="-3"/>
        </w:rPr>
        <w:t xml:space="preserve"> </w:t>
      </w:r>
      <w:r w:rsidRPr="0046347E">
        <w:rPr>
          <w:rFonts w:ascii="Times New Roman" w:hAnsi="Times New Roman" w:cs="Times New Roman"/>
        </w:rPr>
        <w:t>Debenturista.</w:t>
      </w:r>
    </w:p>
    <w:p w14:paraId="14FDF139" w14:textId="77777777" w:rsidR="00191E95" w:rsidRPr="0046347E" w:rsidRDefault="00191E95" w:rsidP="00191E95">
      <w:pPr>
        <w:pStyle w:val="BodyText"/>
        <w:spacing w:line="320" w:lineRule="exact"/>
        <w:ind w:left="137" w:right="189"/>
        <w:jc w:val="both"/>
        <w:rPr>
          <w:rFonts w:ascii="Times New Roman" w:hAnsi="Times New Roman" w:cs="Times New Roman"/>
        </w:rPr>
      </w:pPr>
    </w:p>
    <w:p w14:paraId="5F0F3314" w14:textId="77777777" w:rsidR="00191E95" w:rsidRPr="0046347E" w:rsidRDefault="00191E95" w:rsidP="00191E95">
      <w:pPr>
        <w:pStyle w:val="BodyText"/>
        <w:spacing w:line="320" w:lineRule="exact"/>
        <w:ind w:left="137" w:right="192"/>
        <w:jc w:val="both"/>
        <w:rPr>
          <w:rFonts w:ascii="Times New Roman" w:hAnsi="Times New Roman" w:cs="Times New Roman"/>
        </w:rPr>
      </w:pPr>
    </w:p>
    <w:p w14:paraId="73BAF992" w14:textId="77940A84" w:rsidR="004B099D" w:rsidRPr="0046347E" w:rsidRDefault="00537194" w:rsidP="00191E95">
      <w:pPr>
        <w:pStyle w:val="BodyText"/>
        <w:spacing w:line="320" w:lineRule="exact"/>
        <w:ind w:left="137" w:right="190"/>
        <w:jc w:val="both"/>
        <w:rPr>
          <w:rFonts w:ascii="Times New Roman" w:hAnsi="Times New Roman" w:cs="Times New Roman"/>
        </w:rPr>
      </w:pPr>
      <w:r w:rsidRPr="0046347E">
        <w:rPr>
          <w:rFonts w:ascii="Times New Roman" w:hAnsi="Times New Roman" w:cs="Times New Roman"/>
        </w:rPr>
        <w:t>A</w:t>
      </w:r>
      <w:r w:rsidRPr="0046347E">
        <w:rPr>
          <w:rFonts w:ascii="Times New Roman" w:hAnsi="Times New Roman" w:cs="Times New Roman"/>
          <w:spacing w:val="-9"/>
        </w:rPr>
        <w:t xml:space="preserve"> </w:t>
      </w:r>
      <w:r w:rsidRPr="0046347E">
        <w:rPr>
          <w:rFonts w:ascii="Times New Roman" w:hAnsi="Times New Roman" w:cs="Times New Roman"/>
        </w:rPr>
        <w:t>efetiva</w:t>
      </w:r>
      <w:r w:rsidRPr="0046347E">
        <w:rPr>
          <w:rFonts w:ascii="Times New Roman" w:hAnsi="Times New Roman" w:cs="Times New Roman"/>
          <w:spacing w:val="-9"/>
        </w:rPr>
        <w:t xml:space="preserve"> </w:t>
      </w:r>
      <w:r w:rsidRPr="0046347E">
        <w:rPr>
          <w:rFonts w:ascii="Times New Roman" w:hAnsi="Times New Roman" w:cs="Times New Roman"/>
        </w:rPr>
        <w:t>data</w:t>
      </w:r>
      <w:r w:rsidRPr="0046347E">
        <w:rPr>
          <w:rFonts w:ascii="Times New Roman" w:hAnsi="Times New Roman" w:cs="Times New Roman"/>
          <w:spacing w:val="-8"/>
        </w:rPr>
        <w:t xml:space="preserve"> </w:t>
      </w:r>
      <w:r w:rsidRPr="0046347E">
        <w:rPr>
          <w:rFonts w:ascii="Times New Roman" w:hAnsi="Times New Roman" w:cs="Times New Roman"/>
        </w:rPr>
        <w:t>de</w:t>
      </w:r>
      <w:r w:rsidRPr="0046347E">
        <w:rPr>
          <w:rFonts w:ascii="Times New Roman" w:hAnsi="Times New Roman" w:cs="Times New Roman"/>
          <w:spacing w:val="-11"/>
        </w:rPr>
        <w:t xml:space="preserve"> </w:t>
      </w:r>
      <w:r w:rsidRPr="0046347E">
        <w:rPr>
          <w:rFonts w:ascii="Times New Roman" w:hAnsi="Times New Roman" w:cs="Times New Roman"/>
        </w:rPr>
        <w:t>recebimento</w:t>
      </w:r>
      <w:r w:rsidRPr="0046347E">
        <w:rPr>
          <w:rFonts w:ascii="Times New Roman" w:hAnsi="Times New Roman" w:cs="Times New Roman"/>
          <w:spacing w:val="-6"/>
        </w:rPr>
        <w:t xml:space="preserve"> </w:t>
      </w:r>
      <w:r w:rsidRPr="0046347E">
        <w:rPr>
          <w:rFonts w:ascii="Times New Roman" w:hAnsi="Times New Roman" w:cs="Times New Roman"/>
        </w:rPr>
        <w:t>do</w:t>
      </w:r>
      <w:r w:rsidRPr="0046347E">
        <w:rPr>
          <w:rFonts w:ascii="Times New Roman" w:hAnsi="Times New Roman" w:cs="Times New Roman"/>
          <w:spacing w:val="-10"/>
        </w:rPr>
        <w:t xml:space="preserve"> </w:t>
      </w:r>
      <w:r w:rsidRPr="0046347E">
        <w:rPr>
          <w:rFonts w:ascii="Times New Roman" w:hAnsi="Times New Roman" w:cs="Times New Roman"/>
        </w:rPr>
        <w:t>voto</w:t>
      </w:r>
      <w:r w:rsidRPr="0046347E">
        <w:rPr>
          <w:rFonts w:ascii="Times New Roman" w:hAnsi="Times New Roman" w:cs="Times New Roman"/>
          <w:spacing w:val="-7"/>
        </w:rPr>
        <w:t xml:space="preserve"> </w:t>
      </w:r>
      <w:r w:rsidRPr="0046347E">
        <w:rPr>
          <w:rFonts w:ascii="Times New Roman" w:hAnsi="Times New Roman" w:cs="Times New Roman"/>
        </w:rPr>
        <w:t>será</w:t>
      </w:r>
      <w:r w:rsidRPr="0046347E">
        <w:rPr>
          <w:rFonts w:ascii="Times New Roman" w:hAnsi="Times New Roman" w:cs="Times New Roman"/>
          <w:spacing w:val="-9"/>
        </w:rPr>
        <w:t xml:space="preserve"> </w:t>
      </w:r>
      <w:r w:rsidRPr="0046347E">
        <w:rPr>
          <w:rFonts w:ascii="Times New Roman" w:hAnsi="Times New Roman" w:cs="Times New Roman"/>
        </w:rPr>
        <w:t>a</w:t>
      </w:r>
      <w:r w:rsidRPr="0046347E">
        <w:rPr>
          <w:rFonts w:ascii="Times New Roman" w:hAnsi="Times New Roman" w:cs="Times New Roman"/>
          <w:spacing w:val="-11"/>
        </w:rPr>
        <w:t xml:space="preserve"> </w:t>
      </w:r>
      <w:r w:rsidRPr="0046347E">
        <w:rPr>
          <w:rFonts w:ascii="Times New Roman" w:hAnsi="Times New Roman" w:cs="Times New Roman"/>
        </w:rPr>
        <w:t>data</w:t>
      </w:r>
      <w:r w:rsidRPr="0046347E">
        <w:rPr>
          <w:rFonts w:ascii="Times New Roman" w:hAnsi="Times New Roman" w:cs="Times New Roman"/>
          <w:spacing w:val="-9"/>
        </w:rPr>
        <w:t xml:space="preserve"> </w:t>
      </w:r>
      <w:r w:rsidRPr="0046347E">
        <w:rPr>
          <w:rFonts w:ascii="Times New Roman" w:hAnsi="Times New Roman" w:cs="Times New Roman"/>
        </w:rPr>
        <w:t>de</w:t>
      </w:r>
      <w:r w:rsidRPr="0046347E">
        <w:rPr>
          <w:rFonts w:ascii="Times New Roman" w:hAnsi="Times New Roman" w:cs="Times New Roman"/>
          <w:spacing w:val="-7"/>
        </w:rPr>
        <w:t xml:space="preserve"> </w:t>
      </w:r>
      <w:r w:rsidRPr="0046347E">
        <w:rPr>
          <w:rFonts w:ascii="Times New Roman" w:hAnsi="Times New Roman" w:cs="Times New Roman"/>
        </w:rPr>
        <w:t>recebimento,</w:t>
      </w:r>
      <w:r w:rsidRPr="0046347E">
        <w:rPr>
          <w:rFonts w:ascii="Times New Roman" w:hAnsi="Times New Roman" w:cs="Times New Roman"/>
          <w:spacing w:val="-9"/>
        </w:rPr>
        <w:t xml:space="preserve"> </w:t>
      </w:r>
      <w:r w:rsidRPr="0046347E">
        <w:rPr>
          <w:rFonts w:ascii="Times New Roman" w:hAnsi="Times New Roman" w:cs="Times New Roman"/>
        </w:rPr>
        <w:t>pela</w:t>
      </w:r>
      <w:r w:rsidRPr="0046347E">
        <w:rPr>
          <w:rFonts w:ascii="Times New Roman" w:hAnsi="Times New Roman" w:cs="Times New Roman"/>
          <w:spacing w:val="-8"/>
        </w:rPr>
        <w:t xml:space="preserve"> </w:t>
      </w:r>
      <w:r w:rsidRPr="0046347E">
        <w:rPr>
          <w:rFonts w:ascii="Times New Roman" w:hAnsi="Times New Roman" w:cs="Times New Roman"/>
        </w:rPr>
        <w:t>Companhia,</w:t>
      </w:r>
      <w:r w:rsidRPr="0046347E">
        <w:rPr>
          <w:rFonts w:ascii="Times New Roman" w:hAnsi="Times New Roman" w:cs="Times New Roman"/>
          <w:spacing w:val="-9"/>
        </w:rPr>
        <w:t xml:space="preserve"> </w:t>
      </w:r>
      <w:r w:rsidRPr="0046347E">
        <w:rPr>
          <w:rFonts w:ascii="Times New Roman" w:hAnsi="Times New Roman" w:cs="Times New Roman"/>
        </w:rPr>
        <w:t>da</w:t>
      </w:r>
      <w:r w:rsidRPr="0046347E">
        <w:rPr>
          <w:rFonts w:ascii="Times New Roman" w:hAnsi="Times New Roman" w:cs="Times New Roman"/>
          <w:spacing w:val="-9"/>
        </w:rPr>
        <w:t xml:space="preserve"> </w:t>
      </w:r>
      <w:r w:rsidRPr="0046347E">
        <w:rPr>
          <w:rFonts w:ascii="Times New Roman" w:hAnsi="Times New Roman" w:cs="Times New Roman"/>
        </w:rPr>
        <w:t>Instrução</w:t>
      </w:r>
      <w:r w:rsidRPr="0046347E">
        <w:rPr>
          <w:rFonts w:ascii="Times New Roman" w:hAnsi="Times New Roman" w:cs="Times New Roman"/>
          <w:spacing w:val="-7"/>
        </w:rPr>
        <w:t xml:space="preserve"> </w:t>
      </w:r>
      <w:r w:rsidRPr="0046347E">
        <w:rPr>
          <w:rFonts w:ascii="Times New Roman" w:hAnsi="Times New Roman" w:cs="Times New Roman"/>
        </w:rPr>
        <w:t>de</w:t>
      </w:r>
      <w:r w:rsidRPr="0046347E">
        <w:rPr>
          <w:rFonts w:ascii="Times New Roman" w:hAnsi="Times New Roman" w:cs="Times New Roman"/>
          <w:spacing w:val="-8"/>
        </w:rPr>
        <w:t xml:space="preserve"> </w:t>
      </w:r>
      <w:r w:rsidRPr="0046347E">
        <w:rPr>
          <w:rFonts w:ascii="Times New Roman" w:hAnsi="Times New Roman" w:cs="Times New Roman"/>
        </w:rPr>
        <w:t>Voto</w:t>
      </w:r>
      <w:r w:rsidRPr="0046347E">
        <w:rPr>
          <w:rFonts w:ascii="Times New Roman" w:hAnsi="Times New Roman" w:cs="Times New Roman"/>
          <w:spacing w:val="-47"/>
        </w:rPr>
        <w:t xml:space="preserve"> </w:t>
      </w:r>
      <w:r w:rsidR="00C80476">
        <w:rPr>
          <w:rFonts w:ascii="Times New Roman" w:hAnsi="Times New Roman" w:cs="Times New Roman"/>
          <w:spacing w:val="-47"/>
        </w:rPr>
        <w:t xml:space="preserve"> </w:t>
      </w:r>
      <w:r w:rsidRPr="0046347E">
        <w:rPr>
          <w:rFonts w:ascii="Times New Roman" w:hAnsi="Times New Roman" w:cs="Times New Roman"/>
        </w:rPr>
        <w:t>à Distância e de todos os documentos que a acompanham, em formato eletrônico, conforme indicado</w:t>
      </w:r>
      <w:r w:rsidRPr="0046347E">
        <w:rPr>
          <w:rFonts w:ascii="Times New Roman" w:hAnsi="Times New Roman" w:cs="Times New Roman"/>
          <w:spacing w:val="1"/>
        </w:rPr>
        <w:t xml:space="preserve"> </w:t>
      </w:r>
      <w:r w:rsidRPr="0046347E">
        <w:rPr>
          <w:rFonts w:ascii="Times New Roman" w:hAnsi="Times New Roman" w:cs="Times New Roman"/>
        </w:rPr>
        <w:t>acima.</w:t>
      </w:r>
    </w:p>
    <w:p w14:paraId="372DC8FA" w14:textId="77777777" w:rsidR="00191E95" w:rsidRPr="0046347E" w:rsidRDefault="00191E95" w:rsidP="00191E95">
      <w:pPr>
        <w:pStyle w:val="BodyText"/>
        <w:spacing w:line="320" w:lineRule="exact"/>
        <w:ind w:left="137" w:right="190"/>
        <w:jc w:val="both"/>
        <w:rPr>
          <w:rFonts w:ascii="Times New Roman" w:hAnsi="Times New Roman" w:cs="Times New Roman"/>
        </w:rPr>
      </w:pPr>
    </w:p>
    <w:p w14:paraId="67054EBF" w14:textId="7283E0AE" w:rsidR="004B099D" w:rsidRPr="0046347E" w:rsidRDefault="00537194" w:rsidP="00191E95">
      <w:pPr>
        <w:pStyle w:val="BodyText"/>
        <w:spacing w:line="320" w:lineRule="exact"/>
        <w:ind w:left="137" w:right="186"/>
        <w:jc w:val="both"/>
        <w:rPr>
          <w:rFonts w:ascii="Times New Roman" w:hAnsi="Times New Roman" w:cs="Times New Roman"/>
        </w:rPr>
      </w:pPr>
      <w:r w:rsidRPr="0046347E">
        <w:rPr>
          <w:rFonts w:ascii="Times New Roman" w:hAnsi="Times New Roman" w:cs="Times New Roman"/>
        </w:rPr>
        <w:t>O Debenturista que fizer o envio da Instrução de Voto à Distância e esta for considerada válida não</w:t>
      </w:r>
      <w:r w:rsidRPr="0046347E">
        <w:rPr>
          <w:rFonts w:ascii="Times New Roman" w:hAnsi="Times New Roman" w:cs="Times New Roman"/>
          <w:spacing w:val="1"/>
        </w:rPr>
        <w:t xml:space="preserve"> </w:t>
      </w:r>
      <w:r w:rsidRPr="0046347E">
        <w:rPr>
          <w:rFonts w:ascii="Times New Roman" w:hAnsi="Times New Roman" w:cs="Times New Roman"/>
        </w:rPr>
        <w:t>precisará</w:t>
      </w:r>
      <w:r w:rsidRPr="0046347E">
        <w:rPr>
          <w:rFonts w:ascii="Times New Roman" w:hAnsi="Times New Roman" w:cs="Times New Roman"/>
          <w:spacing w:val="1"/>
        </w:rPr>
        <w:t xml:space="preserve"> </w:t>
      </w:r>
      <w:r w:rsidRPr="0046347E">
        <w:rPr>
          <w:rFonts w:ascii="Times New Roman" w:hAnsi="Times New Roman" w:cs="Times New Roman"/>
        </w:rPr>
        <w:t>acessar</w:t>
      </w:r>
      <w:r w:rsidRPr="0046347E">
        <w:rPr>
          <w:rFonts w:ascii="Times New Roman" w:hAnsi="Times New Roman" w:cs="Times New Roman"/>
          <w:spacing w:val="1"/>
        </w:rPr>
        <w:t xml:space="preserve"> </w:t>
      </w:r>
      <w:r w:rsidRPr="0046347E">
        <w:rPr>
          <w:rFonts w:ascii="Times New Roman" w:hAnsi="Times New Roman" w:cs="Times New Roman"/>
        </w:rPr>
        <w:t>o</w:t>
      </w:r>
      <w:r w:rsidRPr="0046347E">
        <w:rPr>
          <w:rFonts w:ascii="Times New Roman" w:hAnsi="Times New Roman" w:cs="Times New Roman"/>
          <w:spacing w:val="1"/>
        </w:rPr>
        <w:t xml:space="preserve"> </w:t>
      </w:r>
      <w:r w:rsidRPr="0046347E">
        <w:rPr>
          <w:rFonts w:ascii="Times New Roman" w:hAnsi="Times New Roman" w:cs="Times New Roman"/>
        </w:rPr>
        <w:t>link</w:t>
      </w:r>
      <w:r w:rsidRPr="0046347E">
        <w:rPr>
          <w:rFonts w:ascii="Times New Roman" w:hAnsi="Times New Roman" w:cs="Times New Roman"/>
          <w:spacing w:val="1"/>
        </w:rPr>
        <w:t xml:space="preserve"> </w:t>
      </w:r>
      <w:r w:rsidRPr="0046347E">
        <w:rPr>
          <w:rFonts w:ascii="Times New Roman" w:hAnsi="Times New Roman" w:cs="Times New Roman"/>
        </w:rPr>
        <w:t>para</w:t>
      </w:r>
      <w:r w:rsidRPr="0046347E">
        <w:rPr>
          <w:rFonts w:ascii="Times New Roman" w:hAnsi="Times New Roman" w:cs="Times New Roman"/>
          <w:spacing w:val="1"/>
        </w:rPr>
        <w:t xml:space="preserve"> </w:t>
      </w:r>
      <w:r w:rsidRPr="0046347E">
        <w:rPr>
          <w:rFonts w:ascii="Times New Roman" w:hAnsi="Times New Roman" w:cs="Times New Roman"/>
        </w:rPr>
        <w:t>participação</w:t>
      </w:r>
      <w:r w:rsidRPr="0046347E">
        <w:rPr>
          <w:rFonts w:ascii="Times New Roman" w:hAnsi="Times New Roman" w:cs="Times New Roman"/>
          <w:spacing w:val="1"/>
        </w:rPr>
        <w:t xml:space="preserve"> </w:t>
      </w:r>
      <w:r w:rsidRPr="0046347E">
        <w:rPr>
          <w:rFonts w:ascii="Times New Roman" w:hAnsi="Times New Roman" w:cs="Times New Roman"/>
        </w:rPr>
        <w:t>digital</w:t>
      </w:r>
      <w:r w:rsidRPr="0046347E">
        <w:rPr>
          <w:rFonts w:ascii="Times New Roman" w:hAnsi="Times New Roman" w:cs="Times New Roman"/>
          <w:spacing w:val="1"/>
        </w:rPr>
        <w:t xml:space="preserve"> </w:t>
      </w:r>
      <w:r w:rsidRPr="0046347E">
        <w:rPr>
          <w:rFonts w:ascii="Times New Roman" w:hAnsi="Times New Roman" w:cs="Times New Roman"/>
        </w:rPr>
        <w:t>da</w:t>
      </w:r>
      <w:r w:rsidRPr="0046347E">
        <w:rPr>
          <w:rFonts w:ascii="Times New Roman" w:hAnsi="Times New Roman" w:cs="Times New Roman"/>
          <w:spacing w:val="1"/>
        </w:rPr>
        <w:t xml:space="preserve"> </w:t>
      </w:r>
      <w:r w:rsidRPr="0046347E">
        <w:rPr>
          <w:rFonts w:ascii="Times New Roman" w:hAnsi="Times New Roman" w:cs="Times New Roman"/>
        </w:rPr>
        <w:t>Assembleia,</w:t>
      </w:r>
      <w:r w:rsidRPr="0046347E">
        <w:rPr>
          <w:rFonts w:ascii="Times New Roman" w:hAnsi="Times New Roman" w:cs="Times New Roman"/>
          <w:spacing w:val="1"/>
        </w:rPr>
        <w:t xml:space="preserve"> </w:t>
      </w:r>
      <w:r w:rsidRPr="0046347E">
        <w:rPr>
          <w:rFonts w:ascii="Times New Roman" w:hAnsi="Times New Roman" w:cs="Times New Roman"/>
        </w:rPr>
        <w:t>sendo</w:t>
      </w:r>
      <w:r w:rsidRPr="0046347E">
        <w:rPr>
          <w:rFonts w:ascii="Times New Roman" w:hAnsi="Times New Roman" w:cs="Times New Roman"/>
          <w:spacing w:val="1"/>
        </w:rPr>
        <w:t xml:space="preserve"> </w:t>
      </w:r>
      <w:r w:rsidRPr="0046347E">
        <w:rPr>
          <w:rFonts w:ascii="Times New Roman" w:hAnsi="Times New Roman" w:cs="Times New Roman"/>
        </w:rPr>
        <w:t>sua</w:t>
      </w:r>
      <w:r w:rsidRPr="0046347E">
        <w:rPr>
          <w:rFonts w:ascii="Times New Roman" w:hAnsi="Times New Roman" w:cs="Times New Roman"/>
          <w:spacing w:val="1"/>
        </w:rPr>
        <w:t xml:space="preserve"> </w:t>
      </w:r>
      <w:r w:rsidRPr="0046347E">
        <w:rPr>
          <w:rFonts w:ascii="Times New Roman" w:hAnsi="Times New Roman" w:cs="Times New Roman"/>
        </w:rPr>
        <w:t>participação</w:t>
      </w:r>
      <w:r w:rsidRPr="0046347E">
        <w:rPr>
          <w:rFonts w:ascii="Times New Roman" w:hAnsi="Times New Roman" w:cs="Times New Roman"/>
          <w:spacing w:val="1"/>
        </w:rPr>
        <w:t xml:space="preserve"> </w:t>
      </w:r>
      <w:r w:rsidRPr="0046347E">
        <w:rPr>
          <w:rFonts w:ascii="Times New Roman" w:hAnsi="Times New Roman" w:cs="Times New Roman"/>
        </w:rPr>
        <w:t>e</w:t>
      </w:r>
      <w:r w:rsidRPr="0046347E">
        <w:rPr>
          <w:rFonts w:ascii="Times New Roman" w:hAnsi="Times New Roman" w:cs="Times New Roman"/>
          <w:spacing w:val="1"/>
        </w:rPr>
        <w:t xml:space="preserve"> </w:t>
      </w:r>
      <w:r w:rsidRPr="0046347E">
        <w:rPr>
          <w:rFonts w:ascii="Times New Roman" w:hAnsi="Times New Roman" w:cs="Times New Roman"/>
        </w:rPr>
        <w:t>voto</w:t>
      </w:r>
      <w:r w:rsidRPr="0046347E">
        <w:rPr>
          <w:rFonts w:ascii="Times New Roman" w:hAnsi="Times New Roman" w:cs="Times New Roman"/>
          <w:spacing w:val="1"/>
        </w:rPr>
        <w:t xml:space="preserve"> </w:t>
      </w:r>
      <w:r w:rsidRPr="0046347E">
        <w:rPr>
          <w:rFonts w:ascii="Times New Roman" w:hAnsi="Times New Roman" w:cs="Times New Roman"/>
        </w:rPr>
        <w:t>computados</w:t>
      </w:r>
      <w:r w:rsidRPr="0046347E">
        <w:rPr>
          <w:rFonts w:ascii="Times New Roman" w:hAnsi="Times New Roman" w:cs="Times New Roman"/>
          <w:spacing w:val="1"/>
        </w:rPr>
        <w:t xml:space="preserve"> </w:t>
      </w:r>
      <w:r w:rsidRPr="0046347E">
        <w:rPr>
          <w:rFonts w:ascii="Times New Roman" w:hAnsi="Times New Roman" w:cs="Times New Roman"/>
        </w:rPr>
        <w:t>de</w:t>
      </w:r>
      <w:r w:rsidRPr="0046347E">
        <w:rPr>
          <w:rFonts w:ascii="Times New Roman" w:hAnsi="Times New Roman" w:cs="Times New Roman"/>
          <w:spacing w:val="1"/>
        </w:rPr>
        <w:t xml:space="preserve"> </w:t>
      </w:r>
      <w:r w:rsidRPr="0046347E">
        <w:rPr>
          <w:rFonts w:ascii="Times New Roman" w:hAnsi="Times New Roman" w:cs="Times New Roman"/>
        </w:rPr>
        <w:t>forma</w:t>
      </w:r>
      <w:r w:rsidRPr="0046347E">
        <w:rPr>
          <w:rFonts w:ascii="Times New Roman" w:hAnsi="Times New Roman" w:cs="Times New Roman"/>
          <w:spacing w:val="1"/>
        </w:rPr>
        <w:t xml:space="preserve"> </w:t>
      </w:r>
      <w:r w:rsidRPr="0046347E">
        <w:rPr>
          <w:rFonts w:ascii="Times New Roman" w:hAnsi="Times New Roman" w:cs="Times New Roman"/>
        </w:rPr>
        <w:t>automática,</w:t>
      </w:r>
      <w:r w:rsidRPr="0046347E">
        <w:rPr>
          <w:rFonts w:ascii="Times New Roman" w:hAnsi="Times New Roman" w:cs="Times New Roman"/>
          <w:spacing w:val="1"/>
        </w:rPr>
        <w:t xml:space="preserve"> </w:t>
      </w:r>
      <w:r w:rsidRPr="0046347E">
        <w:rPr>
          <w:rFonts w:ascii="Times New Roman" w:hAnsi="Times New Roman" w:cs="Times New Roman"/>
        </w:rPr>
        <w:t>sem</w:t>
      </w:r>
      <w:r w:rsidRPr="0046347E">
        <w:rPr>
          <w:rFonts w:ascii="Times New Roman" w:hAnsi="Times New Roman" w:cs="Times New Roman"/>
          <w:spacing w:val="1"/>
        </w:rPr>
        <w:t xml:space="preserve"> </w:t>
      </w:r>
      <w:r w:rsidRPr="0046347E">
        <w:rPr>
          <w:rFonts w:ascii="Times New Roman" w:hAnsi="Times New Roman" w:cs="Times New Roman"/>
        </w:rPr>
        <w:t>prejuízo</w:t>
      </w:r>
      <w:r w:rsidRPr="0046347E">
        <w:rPr>
          <w:rFonts w:ascii="Times New Roman" w:hAnsi="Times New Roman" w:cs="Times New Roman"/>
          <w:spacing w:val="1"/>
        </w:rPr>
        <w:t xml:space="preserve"> </w:t>
      </w:r>
      <w:r w:rsidRPr="0046347E">
        <w:rPr>
          <w:rFonts w:ascii="Times New Roman" w:hAnsi="Times New Roman" w:cs="Times New Roman"/>
        </w:rPr>
        <w:t>da</w:t>
      </w:r>
      <w:r w:rsidRPr="0046347E">
        <w:rPr>
          <w:rFonts w:ascii="Times New Roman" w:hAnsi="Times New Roman" w:cs="Times New Roman"/>
          <w:spacing w:val="1"/>
        </w:rPr>
        <w:t xml:space="preserve"> </w:t>
      </w:r>
      <w:r w:rsidRPr="0046347E">
        <w:rPr>
          <w:rFonts w:ascii="Times New Roman" w:hAnsi="Times New Roman" w:cs="Times New Roman"/>
        </w:rPr>
        <w:t>possibilidade</w:t>
      </w:r>
      <w:r w:rsidRPr="0046347E">
        <w:rPr>
          <w:rFonts w:ascii="Times New Roman" w:hAnsi="Times New Roman" w:cs="Times New Roman"/>
          <w:spacing w:val="1"/>
        </w:rPr>
        <w:t xml:space="preserve"> </w:t>
      </w:r>
      <w:r w:rsidRPr="0046347E">
        <w:rPr>
          <w:rFonts w:ascii="Times New Roman" w:hAnsi="Times New Roman" w:cs="Times New Roman"/>
        </w:rPr>
        <w:t>de</w:t>
      </w:r>
      <w:r w:rsidRPr="0046347E">
        <w:rPr>
          <w:rFonts w:ascii="Times New Roman" w:hAnsi="Times New Roman" w:cs="Times New Roman"/>
          <w:spacing w:val="1"/>
        </w:rPr>
        <w:t xml:space="preserve"> </w:t>
      </w:r>
      <w:r w:rsidRPr="0046347E">
        <w:rPr>
          <w:rFonts w:ascii="Times New Roman" w:hAnsi="Times New Roman" w:cs="Times New Roman"/>
        </w:rPr>
        <w:t>sua</w:t>
      </w:r>
      <w:r w:rsidRPr="0046347E">
        <w:rPr>
          <w:rFonts w:ascii="Times New Roman" w:hAnsi="Times New Roman" w:cs="Times New Roman"/>
          <w:spacing w:val="1"/>
        </w:rPr>
        <w:t xml:space="preserve"> </w:t>
      </w:r>
      <w:r w:rsidRPr="0046347E">
        <w:rPr>
          <w:rFonts w:ascii="Times New Roman" w:hAnsi="Times New Roman" w:cs="Times New Roman"/>
        </w:rPr>
        <w:t>simples</w:t>
      </w:r>
      <w:r w:rsidRPr="0046347E">
        <w:rPr>
          <w:rFonts w:ascii="Times New Roman" w:hAnsi="Times New Roman" w:cs="Times New Roman"/>
          <w:spacing w:val="1"/>
        </w:rPr>
        <w:t xml:space="preserve"> </w:t>
      </w:r>
      <w:r w:rsidRPr="0046347E">
        <w:rPr>
          <w:rFonts w:ascii="Times New Roman" w:hAnsi="Times New Roman" w:cs="Times New Roman"/>
        </w:rPr>
        <w:t>participação</w:t>
      </w:r>
      <w:r w:rsidRPr="0046347E">
        <w:rPr>
          <w:rFonts w:ascii="Times New Roman" w:hAnsi="Times New Roman" w:cs="Times New Roman"/>
          <w:spacing w:val="1"/>
        </w:rPr>
        <w:t xml:space="preserve"> </w:t>
      </w:r>
      <w:r w:rsidRPr="0046347E">
        <w:rPr>
          <w:rFonts w:ascii="Times New Roman" w:hAnsi="Times New Roman" w:cs="Times New Roman"/>
        </w:rPr>
        <w:t>na</w:t>
      </w:r>
      <w:r w:rsidRPr="0046347E">
        <w:rPr>
          <w:rFonts w:ascii="Times New Roman" w:hAnsi="Times New Roman" w:cs="Times New Roman"/>
          <w:spacing w:val="1"/>
        </w:rPr>
        <w:t xml:space="preserve"> </w:t>
      </w:r>
      <w:r w:rsidRPr="0046347E">
        <w:rPr>
          <w:rFonts w:ascii="Times New Roman" w:hAnsi="Times New Roman" w:cs="Times New Roman"/>
        </w:rPr>
        <w:t>Assembleia,</w:t>
      </w:r>
      <w:r w:rsidRPr="0046347E">
        <w:rPr>
          <w:rFonts w:ascii="Times New Roman" w:hAnsi="Times New Roman" w:cs="Times New Roman"/>
          <w:spacing w:val="1"/>
        </w:rPr>
        <w:t xml:space="preserve"> </w:t>
      </w:r>
      <w:r w:rsidRPr="0046347E">
        <w:rPr>
          <w:rFonts w:ascii="Times New Roman" w:hAnsi="Times New Roman" w:cs="Times New Roman"/>
        </w:rPr>
        <w:t>na</w:t>
      </w:r>
      <w:r w:rsidRPr="0046347E">
        <w:rPr>
          <w:rFonts w:ascii="Times New Roman" w:hAnsi="Times New Roman" w:cs="Times New Roman"/>
          <w:spacing w:val="1"/>
        </w:rPr>
        <w:t xml:space="preserve"> </w:t>
      </w:r>
      <w:r w:rsidRPr="0046347E">
        <w:rPr>
          <w:rFonts w:ascii="Times New Roman" w:hAnsi="Times New Roman" w:cs="Times New Roman"/>
        </w:rPr>
        <w:t>forma</w:t>
      </w:r>
      <w:r w:rsidRPr="0046347E">
        <w:rPr>
          <w:rFonts w:ascii="Times New Roman" w:hAnsi="Times New Roman" w:cs="Times New Roman"/>
          <w:spacing w:val="1"/>
        </w:rPr>
        <w:t xml:space="preserve"> </w:t>
      </w:r>
      <w:r w:rsidRPr="0046347E">
        <w:rPr>
          <w:rFonts w:ascii="Times New Roman" w:hAnsi="Times New Roman" w:cs="Times New Roman"/>
        </w:rPr>
        <w:t>prevista</w:t>
      </w:r>
      <w:r w:rsidRPr="0046347E">
        <w:rPr>
          <w:rFonts w:ascii="Times New Roman" w:hAnsi="Times New Roman" w:cs="Times New Roman"/>
          <w:spacing w:val="1"/>
        </w:rPr>
        <w:t xml:space="preserve"> </w:t>
      </w:r>
      <w:r w:rsidRPr="0046347E">
        <w:rPr>
          <w:rFonts w:ascii="Times New Roman" w:hAnsi="Times New Roman" w:cs="Times New Roman"/>
        </w:rPr>
        <w:t>no</w:t>
      </w:r>
      <w:r w:rsidRPr="0046347E">
        <w:rPr>
          <w:rFonts w:ascii="Times New Roman" w:hAnsi="Times New Roman" w:cs="Times New Roman"/>
          <w:spacing w:val="1"/>
        </w:rPr>
        <w:t xml:space="preserve"> </w:t>
      </w:r>
      <w:r w:rsidRPr="0046347E">
        <w:rPr>
          <w:rFonts w:ascii="Times New Roman" w:hAnsi="Times New Roman" w:cs="Times New Roman"/>
        </w:rPr>
        <w:t>artigo</w:t>
      </w:r>
      <w:r w:rsidRPr="0046347E">
        <w:rPr>
          <w:rFonts w:ascii="Times New Roman" w:hAnsi="Times New Roman" w:cs="Times New Roman"/>
          <w:spacing w:val="1"/>
        </w:rPr>
        <w:t xml:space="preserve"> </w:t>
      </w:r>
      <w:r w:rsidRPr="0046347E">
        <w:rPr>
          <w:rFonts w:ascii="Times New Roman" w:hAnsi="Times New Roman" w:cs="Times New Roman"/>
        </w:rPr>
        <w:t>3º,</w:t>
      </w:r>
      <w:r w:rsidRPr="0046347E">
        <w:rPr>
          <w:rFonts w:ascii="Times New Roman" w:hAnsi="Times New Roman" w:cs="Times New Roman"/>
          <w:spacing w:val="1"/>
        </w:rPr>
        <w:t xml:space="preserve"> </w:t>
      </w:r>
      <w:r w:rsidRPr="0046347E">
        <w:rPr>
          <w:rFonts w:ascii="Times New Roman" w:hAnsi="Times New Roman" w:cs="Times New Roman"/>
        </w:rPr>
        <w:t>§</w:t>
      </w:r>
      <w:r w:rsidRPr="0046347E">
        <w:rPr>
          <w:rFonts w:ascii="Times New Roman" w:hAnsi="Times New Roman" w:cs="Times New Roman"/>
          <w:spacing w:val="1"/>
        </w:rPr>
        <w:t xml:space="preserve"> </w:t>
      </w:r>
      <w:r w:rsidRPr="0046347E">
        <w:rPr>
          <w:rFonts w:ascii="Times New Roman" w:hAnsi="Times New Roman" w:cs="Times New Roman"/>
        </w:rPr>
        <w:t>4º,</w:t>
      </w:r>
      <w:r w:rsidRPr="0046347E">
        <w:rPr>
          <w:rFonts w:ascii="Times New Roman" w:hAnsi="Times New Roman" w:cs="Times New Roman"/>
          <w:spacing w:val="1"/>
        </w:rPr>
        <w:t xml:space="preserve"> </w:t>
      </w:r>
      <w:r w:rsidRPr="0046347E">
        <w:rPr>
          <w:rFonts w:ascii="Times New Roman" w:hAnsi="Times New Roman" w:cs="Times New Roman"/>
        </w:rPr>
        <w:t>inciso</w:t>
      </w:r>
      <w:r w:rsidRPr="0046347E">
        <w:rPr>
          <w:rFonts w:ascii="Times New Roman" w:hAnsi="Times New Roman" w:cs="Times New Roman"/>
          <w:spacing w:val="1"/>
        </w:rPr>
        <w:t xml:space="preserve"> </w:t>
      </w:r>
      <w:r w:rsidRPr="0046347E">
        <w:rPr>
          <w:rFonts w:ascii="Times New Roman" w:hAnsi="Times New Roman" w:cs="Times New Roman"/>
        </w:rPr>
        <w:t>I,</w:t>
      </w:r>
      <w:r w:rsidRPr="0046347E">
        <w:rPr>
          <w:rFonts w:ascii="Times New Roman" w:hAnsi="Times New Roman" w:cs="Times New Roman"/>
          <w:spacing w:val="1"/>
        </w:rPr>
        <w:t xml:space="preserve"> </w:t>
      </w:r>
      <w:r w:rsidRPr="0046347E">
        <w:rPr>
          <w:rFonts w:ascii="Times New Roman" w:hAnsi="Times New Roman" w:cs="Times New Roman"/>
        </w:rPr>
        <w:t>da</w:t>
      </w:r>
      <w:r w:rsidRPr="0046347E">
        <w:rPr>
          <w:rFonts w:ascii="Times New Roman" w:hAnsi="Times New Roman" w:cs="Times New Roman"/>
          <w:spacing w:val="1"/>
        </w:rPr>
        <w:t xml:space="preserve"> </w:t>
      </w:r>
      <w:r w:rsidRPr="0046347E">
        <w:rPr>
          <w:rFonts w:ascii="Times New Roman" w:hAnsi="Times New Roman" w:cs="Times New Roman"/>
        </w:rPr>
        <w:t>Instrução</w:t>
      </w:r>
      <w:r w:rsidRPr="0046347E">
        <w:rPr>
          <w:rFonts w:ascii="Times New Roman" w:hAnsi="Times New Roman" w:cs="Times New Roman"/>
          <w:spacing w:val="1"/>
        </w:rPr>
        <w:t xml:space="preserve"> </w:t>
      </w:r>
      <w:r w:rsidRPr="0046347E">
        <w:rPr>
          <w:rFonts w:ascii="Times New Roman" w:hAnsi="Times New Roman" w:cs="Times New Roman"/>
        </w:rPr>
        <w:t>CVM</w:t>
      </w:r>
      <w:r w:rsidRPr="0046347E">
        <w:rPr>
          <w:rFonts w:ascii="Times New Roman" w:hAnsi="Times New Roman" w:cs="Times New Roman"/>
          <w:spacing w:val="1"/>
        </w:rPr>
        <w:t xml:space="preserve"> </w:t>
      </w:r>
      <w:r w:rsidRPr="0046347E">
        <w:rPr>
          <w:rFonts w:ascii="Times New Roman" w:hAnsi="Times New Roman" w:cs="Times New Roman"/>
        </w:rPr>
        <w:t>625.</w:t>
      </w:r>
      <w:r w:rsidRPr="0046347E">
        <w:rPr>
          <w:rFonts w:ascii="Times New Roman" w:hAnsi="Times New Roman" w:cs="Times New Roman"/>
          <w:spacing w:val="1"/>
        </w:rPr>
        <w:t xml:space="preserve"> </w:t>
      </w:r>
      <w:r w:rsidRPr="0046347E">
        <w:rPr>
          <w:rFonts w:ascii="Times New Roman" w:hAnsi="Times New Roman" w:cs="Times New Roman"/>
        </w:rPr>
        <w:t>Contudo,</w:t>
      </w:r>
      <w:r w:rsidRPr="0046347E">
        <w:rPr>
          <w:rFonts w:ascii="Times New Roman" w:hAnsi="Times New Roman" w:cs="Times New Roman"/>
          <w:spacing w:val="1"/>
        </w:rPr>
        <w:t xml:space="preserve"> </w:t>
      </w:r>
      <w:r w:rsidRPr="0046347E">
        <w:rPr>
          <w:rFonts w:ascii="Times New Roman" w:hAnsi="Times New Roman" w:cs="Times New Roman"/>
        </w:rPr>
        <w:t>será</w:t>
      </w:r>
      <w:r w:rsidRPr="0046347E">
        <w:rPr>
          <w:rFonts w:ascii="Times New Roman" w:hAnsi="Times New Roman" w:cs="Times New Roman"/>
          <w:spacing w:val="1"/>
        </w:rPr>
        <w:t xml:space="preserve"> </w:t>
      </w:r>
      <w:r w:rsidRPr="0046347E">
        <w:rPr>
          <w:rFonts w:ascii="Times New Roman" w:hAnsi="Times New Roman" w:cs="Times New Roman"/>
        </w:rPr>
        <w:t>desconsiderada a Instrução de Voto à Distância anteriormente enviada por tal Debenturista ou por seu</w:t>
      </w:r>
      <w:r w:rsidRPr="0046347E">
        <w:rPr>
          <w:rFonts w:ascii="Times New Roman" w:hAnsi="Times New Roman" w:cs="Times New Roman"/>
          <w:spacing w:val="1"/>
        </w:rPr>
        <w:t xml:space="preserve"> </w:t>
      </w:r>
      <w:r w:rsidRPr="0046347E">
        <w:rPr>
          <w:rFonts w:ascii="Times New Roman" w:hAnsi="Times New Roman" w:cs="Times New Roman"/>
        </w:rPr>
        <w:t>representante legal, caso este participe da Assembleia através de acesso ao link e, cumulativamente,</w:t>
      </w:r>
      <w:r w:rsidRPr="0046347E">
        <w:rPr>
          <w:rFonts w:ascii="Times New Roman" w:hAnsi="Times New Roman" w:cs="Times New Roman"/>
          <w:spacing w:val="1"/>
        </w:rPr>
        <w:t xml:space="preserve"> </w:t>
      </w:r>
      <w:r w:rsidRPr="0046347E">
        <w:rPr>
          <w:rFonts w:ascii="Times New Roman" w:hAnsi="Times New Roman" w:cs="Times New Roman"/>
        </w:rPr>
        <w:t>manifeste</w:t>
      </w:r>
      <w:r w:rsidRPr="0046347E">
        <w:rPr>
          <w:rFonts w:ascii="Times New Roman" w:hAnsi="Times New Roman" w:cs="Times New Roman"/>
          <w:spacing w:val="-4"/>
        </w:rPr>
        <w:t xml:space="preserve"> </w:t>
      </w:r>
      <w:r w:rsidRPr="0046347E">
        <w:rPr>
          <w:rFonts w:ascii="Times New Roman" w:hAnsi="Times New Roman" w:cs="Times New Roman"/>
        </w:rPr>
        <w:t>seu</w:t>
      </w:r>
      <w:r w:rsidRPr="0046347E">
        <w:rPr>
          <w:rFonts w:ascii="Times New Roman" w:hAnsi="Times New Roman" w:cs="Times New Roman"/>
          <w:spacing w:val="-6"/>
        </w:rPr>
        <w:t xml:space="preserve"> </w:t>
      </w:r>
      <w:r w:rsidRPr="0046347E">
        <w:rPr>
          <w:rFonts w:ascii="Times New Roman" w:hAnsi="Times New Roman" w:cs="Times New Roman"/>
        </w:rPr>
        <w:t>voto</w:t>
      </w:r>
      <w:r w:rsidRPr="0046347E">
        <w:rPr>
          <w:rFonts w:ascii="Times New Roman" w:hAnsi="Times New Roman" w:cs="Times New Roman"/>
          <w:spacing w:val="-1"/>
        </w:rPr>
        <w:t xml:space="preserve"> </w:t>
      </w:r>
      <w:r w:rsidRPr="0046347E">
        <w:rPr>
          <w:rFonts w:ascii="Times New Roman" w:hAnsi="Times New Roman" w:cs="Times New Roman"/>
        </w:rPr>
        <w:t>no</w:t>
      </w:r>
      <w:r w:rsidRPr="0046347E">
        <w:rPr>
          <w:rFonts w:ascii="Times New Roman" w:hAnsi="Times New Roman" w:cs="Times New Roman"/>
          <w:spacing w:val="-3"/>
        </w:rPr>
        <w:t xml:space="preserve"> </w:t>
      </w:r>
      <w:r w:rsidRPr="0046347E">
        <w:rPr>
          <w:rFonts w:ascii="Times New Roman" w:hAnsi="Times New Roman" w:cs="Times New Roman"/>
        </w:rPr>
        <w:t>ato</w:t>
      </w:r>
      <w:r w:rsidRPr="0046347E">
        <w:rPr>
          <w:rFonts w:ascii="Times New Roman" w:hAnsi="Times New Roman" w:cs="Times New Roman"/>
          <w:spacing w:val="-5"/>
        </w:rPr>
        <w:t xml:space="preserve"> </w:t>
      </w:r>
      <w:r w:rsidRPr="0046347E">
        <w:rPr>
          <w:rFonts w:ascii="Times New Roman" w:hAnsi="Times New Roman" w:cs="Times New Roman"/>
        </w:rPr>
        <w:t>de</w:t>
      </w:r>
      <w:r w:rsidRPr="0046347E">
        <w:rPr>
          <w:rFonts w:ascii="Times New Roman" w:hAnsi="Times New Roman" w:cs="Times New Roman"/>
          <w:spacing w:val="-1"/>
        </w:rPr>
        <w:t xml:space="preserve"> </w:t>
      </w:r>
      <w:r w:rsidRPr="0046347E">
        <w:rPr>
          <w:rFonts w:ascii="Times New Roman" w:hAnsi="Times New Roman" w:cs="Times New Roman"/>
        </w:rPr>
        <w:t>realização</w:t>
      </w:r>
      <w:r w:rsidRPr="0046347E">
        <w:rPr>
          <w:rFonts w:ascii="Times New Roman" w:hAnsi="Times New Roman" w:cs="Times New Roman"/>
          <w:spacing w:val="-3"/>
        </w:rPr>
        <w:t xml:space="preserve"> </w:t>
      </w:r>
      <w:r w:rsidRPr="0046347E">
        <w:rPr>
          <w:rFonts w:ascii="Times New Roman" w:hAnsi="Times New Roman" w:cs="Times New Roman"/>
        </w:rPr>
        <w:t>da</w:t>
      </w:r>
      <w:r w:rsidRPr="0046347E">
        <w:rPr>
          <w:rFonts w:ascii="Times New Roman" w:hAnsi="Times New Roman" w:cs="Times New Roman"/>
          <w:spacing w:val="-2"/>
        </w:rPr>
        <w:t xml:space="preserve"> </w:t>
      </w:r>
      <w:r w:rsidRPr="0046347E">
        <w:rPr>
          <w:rFonts w:ascii="Times New Roman" w:hAnsi="Times New Roman" w:cs="Times New Roman"/>
        </w:rPr>
        <w:t>Assembleia,</w:t>
      </w:r>
      <w:r w:rsidRPr="0046347E">
        <w:rPr>
          <w:rFonts w:ascii="Times New Roman" w:hAnsi="Times New Roman" w:cs="Times New Roman"/>
          <w:spacing w:val="-2"/>
        </w:rPr>
        <w:t xml:space="preserve"> </w:t>
      </w:r>
      <w:r w:rsidRPr="0046347E">
        <w:rPr>
          <w:rFonts w:ascii="Times New Roman" w:hAnsi="Times New Roman" w:cs="Times New Roman"/>
        </w:rPr>
        <w:t>conforme</w:t>
      </w:r>
      <w:r w:rsidRPr="0046347E">
        <w:rPr>
          <w:rFonts w:ascii="Times New Roman" w:hAnsi="Times New Roman" w:cs="Times New Roman"/>
          <w:spacing w:val="-4"/>
        </w:rPr>
        <w:t xml:space="preserve"> </w:t>
      </w:r>
      <w:r w:rsidRPr="0046347E">
        <w:rPr>
          <w:rFonts w:ascii="Times New Roman" w:hAnsi="Times New Roman" w:cs="Times New Roman"/>
        </w:rPr>
        <w:t>disposto</w:t>
      </w:r>
      <w:r w:rsidRPr="0046347E">
        <w:rPr>
          <w:rFonts w:ascii="Times New Roman" w:hAnsi="Times New Roman" w:cs="Times New Roman"/>
          <w:spacing w:val="-1"/>
        </w:rPr>
        <w:t xml:space="preserve"> </w:t>
      </w:r>
      <w:r w:rsidRPr="0046347E">
        <w:rPr>
          <w:rFonts w:ascii="Times New Roman" w:hAnsi="Times New Roman" w:cs="Times New Roman"/>
        </w:rPr>
        <w:t>no</w:t>
      </w:r>
      <w:r w:rsidRPr="0046347E">
        <w:rPr>
          <w:rFonts w:ascii="Times New Roman" w:hAnsi="Times New Roman" w:cs="Times New Roman"/>
          <w:spacing w:val="-1"/>
        </w:rPr>
        <w:t xml:space="preserve"> </w:t>
      </w:r>
      <w:r w:rsidRPr="0046347E">
        <w:rPr>
          <w:rFonts w:ascii="Times New Roman" w:hAnsi="Times New Roman" w:cs="Times New Roman"/>
        </w:rPr>
        <w:t>artigo</w:t>
      </w:r>
      <w:r w:rsidRPr="0046347E">
        <w:rPr>
          <w:rFonts w:ascii="Times New Roman" w:hAnsi="Times New Roman" w:cs="Times New Roman"/>
          <w:spacing w:val="-3"/>
        </w:rPr>
        <w:t xml:space="preserve"> </w:t>
      </w:r>
      <w:r w:rsidRPr="0046347E">
        <w:rPr>
          <w:rFonts w:ascii="Times New Roman" w:hAnsi="Times New Roman" w:cs="Times New Roman"/>
        </w:rPr>
        <w:t>3º,</w:t>
      </w:r>
      <w:r w:rsidRPr="0046347E">
        <w:rPr>
          <w:rFonts w:ascii="Times New Roman" w:hAnsi="Times New Roman" w:cs="Times New Roman"/>
          <w:spacing w:val="-3"/>
        </w:rPr>
        <w:t xml:space="preserve"> </w:t>
      </w:r>
      <w:r w:rsidRPr="0046347E">
        <w:rPr>
          <w:rFonts w:ascii="Times New Roman" w:hAnsi="Times New Roman" w:cs="Times New Roman"/>
        </w:rPr>
        <w:t>§</w:t>
      </w:r>
      <w:r w:rsidRPr="0046347E">
        <w:rPr>
          <w:rFonts w:ascii="Times New Roman" w:hAnsi="Times New Roman" w:cs="Times New Roman"/>
          <w:spacing w:val="-4"/>
        </w:rPr>
        <w:t xml:space="preserve"> </w:t>
      </w:r>
      <w:r w:rsidRPr="0046347E">
        <w:rPr>
          <w:rFonts w:ascii="Times New Roman" w:hAnsi="Times New Roman" w:cs="Times New Roman"/>
        </w:rPr>
        <w:t>4º,</w:t>
      </w:r>
      <w:r w:rsidRPr="0046347E">
        <w:rPr>
          <w:rFonts w:ascii="Times New Roman" w:hAnsi="Times New Roman" w:cs="Times New Roman"/>
          <w:spacing w:val="-2"/>
        </w:rPr>
        <w:t xml:space="preserve"> </w:t>
      </w:r>
      <w:r w:rsidRPr="0046347E">
        <w:rPr>
          <w:rFonts w:ascii="Times New Roman" w:hAnsi="Times New Roman" w:cs="Times New Roman"/>
        </w:rPr>
        <w:t>inciso</w:t>
      </w:r>
      <w:r w:rsidRPr="0046347E">
        <w:rPr>
          <w:rFonts w:ascii="Times New Roman" w:hAnsi="Times New Roman" w:cs="Times New Roman"/>
          <w:spacing w:val="-4"/>
        </w:rPr>
        <w:t xml:space="preserve"> </w:t>
      </w:r>
      <w:r w:rsidRPr="0046347E">
        <w:rPr>
          <w:rFonts w:ascii="Times New Roman" w:hAnsi="Times New Roman" w:cs="Times New Roman"/>
        </w:rPr>
        <w:t>II,</w:t>
      </w:r>
      <w:r w:rsidRPr="0046347E">
        <w:rPr>
          <w:rFonts w:ascii="Times New Roman" w:hAnsi="Times New Roman" w:cs="Times New Roman"/>
          <w:spacing w:val="-2"/>
        </w:rPr>
        <w:t xml:space="preserve"> </w:t>
      </w:r>
      <w:r w:rsidRPr="0046347E">
        <w:rPr>
          <w:rFonts w:ascii="Times New Roman" w:hAnsi="Times New Roman" w:cs="Times New Roman"/>
        </w:rPr>
        <w:t>no</w:t>
      </w:r>
      <w:r w:rsidRPr="0046347E">
        <w:rPr>
          <w:rFonts w:ascii="Times New Roman" w:hAnsi="Times New Roman" w:cs="Times New Roman"/>
          <w:spacing w:val="-47"/>
        </w:rPr>
        <w:t xml:space="preserve"> </w:t>
      </w:r>
      <w:r w:rsidRPr="0046347E">
        <w:rPr>
          <w:rFonts w:ascii="Times New Roman" w:hAnsi="Times New Roman" w:cs="Times New Roman"/>
        </w:rPr>
        <w:t>artigo</w:t>
      </w:r>
      <w:r w:rsidRPr="0046347E">
        <w:rPr>
          <w:rFonts w:ascii="Times New Roman" w:hAnsi="Times New Roman" w:cs="Times New Roman"/>
          <w:spacing w:val="-2"/>
        </w:rPr>
        <w:t xml:space="preserve"> </w:t>
      </w:r>
      <w:r w:rsidRPr="0046347E">
        <w:rPr>
          <w:rFonts w:ascii="Times New Roman" w:hAnsi="Times New Roman" w:cs="Times New Roman"/>
        </w:rPr>
        <w:t>7º,</w:t>
      </w:r>
      <w:r w:rsidRPr="0046347E">
        <w:rPr>
          <w:rFonts w:ascii="Times New Roman" w:hAnsi="Times New Roman" w:cs="Times New Roman"/>
          <w:spacing w:val="-2"/>
        </w:rPr>
        <w:t xml:space="preserve"> </w:t>
      </w:r>
      <w:r w:rsidRPr="0046347E">
        <w:rPr>
          <w:rFonts w:ascii="Times New Roman" w:hAnsi="Times New Roman" w:cs="Times New Roman"/>
        </w:rPr>
        <w:t>§</w:t>
      </w:r>
      <w:r w:rsidRPr="0046347E">
        <w:rPr>
          <w:rFonts w:ascii="Times New Roman" w:hAnsi="Times New Roman" w:cs="Times New Roman"/>
          <w:spacing w:val="-2"/>
        </w:rPr>
        <w:t xml:space="preserve"> </w:t>
      </w:r>
      <w:r w:rsidRPr="0046347E">
        <w:rPr>
          <w:rFonts w:ascii="Times New Roman" w:hAnsi="Times New Roman" w:cs="Times New Roman"/>
        </w:rPr>
        <w:t>1º,</w:t>
      </w:r>
      <w:r w:rsidRPr="0046347E">
        <w:rPr>
          <w:rFonts w:ascii="Times New Roman" w:hAnsi="Times New Roman" w:cs="Times New Roman"/>
          <w:spacing w:val="-2"/>
        </w:rPr>
        <w:t xml:space="preserve"> </w:t>
      </w:r>
      <w:r w:rsidRPr="0046347E">
        <w:rPr>
          <w:rFonts w:ascii="Times New Roman" w:hAnsi="Times New Roman" w:cs="Times New Roman"/>
        </w:rPr>
        <w:t>e</w:t>
      </w:r>
      <w:r w:rsidRPr="0046347E">
        <w:rPr>
          <w:rFonts w:ascii="Times New Roman" w:hAnsi="Times New Roman" w:cs="Times New Roman"/>
          <w:spacing w:val="1"/>
        </w:rPr>
        <w:t xml:space="preserve"> </w:t>
      </w:r>
      <w:r w:rsidRPr="0046347E">
        <w:rPr>
          <w:rFonts w:ascii="Times New Roman" w:hAnsi="Times New Roman" w:cs="Times New Roman"/>
        </w:rPr>
        <w:t>no</w:t>
      </w:r>
      <w:r w:rsidRPr="0046347E">
        <w:rPr>
          <w:rFonts w:ascii="Times New Roman" w:hAnsi="Times New Roman" w:cs="Times New Roman"/>
          <w:spacing w:val="-2"/>
        </w:rPr>
        <w:t xml:space="preserve"> </w:t>
      </w:r>
      <w:r w:rsidRPr="0046347E">
        <w:rPr>
          <w:rFonts w:ascii="Times New Roman" w:hAnsi="Times New Roman" w:cs="Times New Roman"/>
        </w:rPr>
        <w:t>artigo</w:t>
      </w:r>
      <w:r w:rsidRPr="0046347E">
        <w:rPr>
          <w:rFonts w:ascii="Times New Roman" w:hAnsi="Times New Roman" w:cs="Times New Roman"/>
          <w:spacing w:val="-1"/>
        </w:rPr>
        <w:t xml:space="preserve"> </w:t>
      </w:r>
      <w:r w:rsidRPr="0046347E">
        <w:rPr>
          <w:rFonts w:ascii="Times New Roman" w:hAnsi="Times New Roman" w:cs="Times New Roman"/>
        </w:rPr>
        <w:t>9º, inciso I,</w:t>
      </w:r>
      <w:r w:rsidRPr="0046347E">
        <w:rPr>
          <w:rFonts w:ascii="Times New Roman" w:hAnsi="Times New Roman" w:cs="Times New Roman"/>
          <w:spacing w:val="-3"/>
        </w:rPr>
        <w:t xml:space="preserve"> </w:t>
      </w:r>
      <w:r w:rsidRPr="0046347E">
        <w:rPr>
          <w:rFonts w:ascii="Times New Roman" w:hAnsi="Times New Roman" w:cs="Times New Roman"/>
        </w:rPr>
        <w:t>todos da</w:t>
      </w:r>
      <w:r w:rsidRPr="0046347E">
        <w:rPr>
          <w:rFonts w:ascii="Times New Roman" w:hAnsi="Times New Roman" w:cs="Times New Roman"/>
          <w:spacing w:val="-3"/>
        </w:rPr>
        <w:t xml:space="preserve"> </w:t>
      </w:r>
      <w:r w:rsidRPr="0046347E">
        <w:rPr>
          <w:rFonts w:ascii="Times New Roman" w:hAnsi="Times New Roman" w:cs="Times New Roman"/>
        </w:rPr>
        <w:t>Instrução</w:t>
      </w:r>
      <w:r w:rsidRPr="0046347E">
        <w:rPr>
          <w:rFonts w:ascii="Times New Roman" w:hAnsi="Times New Roman" w:cs="Times New Roman"/>
          <w:spacing w:val="1"/>
        </w:rPr>
        <w:t xml:space="preserve"> </w:t>
      </w:r>
      <w:r w:rsidRPr="0046347E">
        <w:rPr>
          <w:rFonts w:ascii="Times New Roman" w:hAnsi="Times New Roman" w:cs="Times New Roman"/>
        </w:rPr>
        <w:t>CVM</w:t>
      </w:r>
      <w:r w:rsidRPr="0046347E">
        <w:rPr>
          <w:rFonts w:ascii="Times New Roman" w:hAnsi="Times New Roman" w:cs="Times New Roman"/>
          <w:spacing w:val="-2"/>
        </w:rPr>
        <w:t xml:space="preserve"> </w:t>
      </w:r>
      <w:r w:rsidRPr="0046347E">
        <w:rPr>
          <w:rFonts w:ascii="Times New Roman" w:hAnsi="Times New Roman" w:cs="Times New Roman"/>
        </w:rPr>
        <w:t>625.</w:t>
      </w:r>
    </w:p>
    <w:p w14:paraId="484F6673" w14:textId="77777777" w:rsidR="00191E95" w:rsidRPr="0046347E" w:rsidRDefault="00191E95" w:rsidP="00191E95">
      <w:pPr>
        <w:pStyle w:val="BodyText"/>
        <w:spacing w:line="320" w:lineRule="exact"/>
        <w:ind w:left="137" w:right="186"/>
        <w:jc w:val="both"/>
        <w:rPr>
          <w:rFonts w:ascii="Times New Roman" w:hAnsi="Times New Roman" w:cs="Times New Roman"/>
        </w:rPr>
      </w:pPr>
    </w:p>
    <w:p w14:paraId="51AAE734" w14:textId="77777777" w:rsidR="004B099D" w:rsidRPr="0046347E" w:rsidRDefault="00537194" w:rsidP="00191E95">
      <w:pPr>
        <w:pStyle w:val="BodyText"/>
        <w:spacing w:line="320" w:lineRule="exact"/>
        <w:ind w:left="137" w:right="190"/>
        <w:jc w:val="both"/>
        <w:rPr>
          <w:rFonts w:ascii="Times New Roman" w:hAnsi="Times New Roman" w:cs="Times New Roman"/>
        </w:rPr>
      </w:pPr>
      <w:r w:rsidRPr="0046347E">
        <w:rPr>
          <w:rFonts w:ascii="Times New Roman" w:hAnsi="Times New Roman" w:cs="Times New Roman"/>
        </w:rPr>
        <w:t>A Companhia coloca-se à disposição para prestar quaisquer esclarecimentos adicionais que se façam</w:t>
      </w:r>
      <w:r w:rsidRPr="0046347E">
        <w:rPr>
          <w:rFonts w:ascii="Times New Roman" w:hAnsi="Times New Roman" w:cs="Times New Roman"/>
          <w:spacing w:val="1"/>
        </w:rPr>
        <w:t xml:space="preserve"> </w:t>
      </w:r>
      <w:r w:rsidRPr="0046347E">
        <w:rPr>
          <w:rFonts w:ascii="Times New Roman" w:hAnsi="Times New Roman" w:cs="Times New Roman"/>
        </w:rPr>
        <w:t>necessários.</w:t>
      </w:r>
    </w:p>
    <w:p w14:paraId="1DDE5B90" w14:textId="77777777" w:rsidR="00191E95" w:rsidRPr="0046347E" w:rsidRDefault="00191E95" w:rsidP="00191E95">
      <w:pPr>
        <w:pStyle w:val="BodyText"/>
        <w:spacing w:line="320" w:lineRule="exact"/>
        <w:ind w:firstLine="142"/>
        <w:rPr>
          <w:rFonts w:ascii="Times New Roman" w:hAnsi="Times New Roman" w:cs="Times New Roman"/>
          <w:b/>
          <w:bCs/>
        </w:rPr>
      </w:pPr>
    </w:p>
    <w:p w14:paraId="43750921" w14:textId="766B7355" w:rsidR="004B099D" w:rsidRPr="0046347E" w:rsidRDefault="00537194" w:rsidP="00191E95">
      <w:pPr>
        <w:pStyle w:val="BodyText"/>
        <w:spacing w:line="320" w:lineRule="exact"/>
        <w:ind w:firstLine="142"/>
        <w:rPr>
          <w:rFonts w:ascii="Times New Roman" w:hAnsi="Times New Roman" w:cs="Times New Roman"/>
          <w:b/>
          <w:bCs/>
        </w:rPr>
      </w:pPr>
      <w:r w:rsidRPr="0046347E">
        <w:rPr>
          <w:rFonts w:ascii="Times New Roman" w:hAnsi="Times New Roman" w:cs="Times New Roman"/>
          <w:b/>
          <w:bCs/>
        </w:rPr>
        <w:t>DELIBERAÇÕES MANIFESTAÇÃO DE VOTO:</w:t>
      </w:r>
    </w:p>
    <w:p w14:paraId="133483C9" w14:textId="77777777" w:rsidR="00191E95" w:rsidRPr="0046347E" w:rsidRDefault="00191E95" w:rsidP="00191E95">
      <w:pPr>
        <w:pStyle w:val="BodyText"/>
        <w:spacing w:line="320" w:lineRule="exact"/>
        <w:rPr>
          <w:rFonts w:ascii="Times New Roman" w:hAnsi="Times New Roman" w:cs="Times New Roman"/>
        </w:rPr>
      </w:pPr>
    </w:p>
    <w:p w14:paraId="7BEC07C2" w14:textId="2F1AAC18" w:rsidR="004B099D" w:rsidRPr="0046347E" w:rsidRDefault="0046347E" w:rsidP="00191E95">
      <w:pPr>
        <w:pStyle w:val="ListParagraph"/>
        <w:numPr>
          <w:ilvl w:val="0"/>
          <w:numId w:val="1"/>
        </w:numPr>
        <w:tabs>
          <w:tab w:val="left" w:pos="845"/>
          <w:tab w:val="left" w:pos="846"/>
        </w:tabs>
        <w:spacing w:line="320" w:lineRule="exact"/>
        <w:ind w:right="186" w:firstLine="0"/>
        <w:jc w:val="both"/>
        <w:rPr>
          <w:rFonts w:ascii="Times New Roman" w:hAnsi="Times New Roman" w:cs="Times New Roman"/>
        </w:rPr>
      </w:pPr>
      <w:r w:rsidRPr="0046347E">
        <w:rPr>
          <w:rFonts w:ascii="Times New Roman" w:hAnsi="Times New Roman" w:cs="Times New Roman"/>
          <w:bCs/>
        </w:rPr>
        <w:t xml:space="preserve">autorização ou não para que a Companhia, mediante o recebimento de </w:t>
      </w:r>
      <w:r w:rsidRPr="0046347E">
        <w:rPr>
          <w:rFonts w:ascii="Times New Roman" w:hAnsi="Times New Roman" w:cs="Times New Roman"/>
          <w:bCs/>
          <w:i/>
          <w:iCs/>
        </w:rPr>
        <w:t>Waiver Fee</w:t>
      </w:r>
      <w:r w:rsidRPr="0046347E">
        <w:rPr>
          <w:rFonts w:ascii="Times New Roman" w:hAnsi="Times New Roman" w:cs="Times New Roman"/>
          <w:bCs/>
        </w:rPr>
        <w:t xml:space="preserve"> (conforme abaixo definido), manifeste sua concordância com a incorporação da CHIPLEY SP PARTICIPAÇÕES S.A. – EM RECUPERAÇÃO JUDICIAL, inscrita no CNPJ sob nº </w:t>
      </w:r>
      <w:bookmarkStart w:id="0" w:name="_Hlk49245870"/>
      <w:r w:rsidRPr="0046347E">
        <w:rPr>
          <w:rFonts w:ascii="Times New Roman" w:hAnsi="Times New Roman" w:cs="Times New Roman"/>
        </w:rPr>
        <w:t>17.643.213/0001-34</w:t>
      </w:r>
      <w:bookmarkEnd w:id="0"/>
      <w:r w:rsidRPr="0046347E">
        <w:rPr>
          <w:rFonts w:ascii="Times New Roman" w:hAnsi="Times New Roman" w:cs="Times New Roman"/>
        </w:rPr>
        <w:t xml:space="preserve"> </w:t>
      </w:r>
      <w:r w:rsidRPr="0046347E">
        <w:rPr>
          <w:rFonts w:ascii="Times New Roman" w:hAnsi="Times New Roman" w:cs="Times New Roman"/>
          <w:bCs/>
        </w:rPr>
        <w:t>(“</w:t>
      </w:r>
      <w:r w:rsidRPr="0046347E">
        <w:rPr>
          <w:rFonts w:ascii="Times New Roman" w:hAnsi="Times New Roman" w:cs="Times New Roman"/>
          <w:bCs/>
          <w:u w:val="single"/>
        </w:rPr>
        <w:t>CHIPLEY</w:t>
      </w:r>
      <w:r w:rsidRPr="0046347E">
        <w:rPr>
          <w:rFonts w:ascii="Times New Roman" w:hAnsi="Times New Roman" w:cs="Times New Roman"/>
          <w:bCs/>
        </w:rPr>
        <w:t xml:space="preserve">”) e outras, </w:t>
      </w:r>
      <w:r w:rsidRPr="0046347E">
        <w:rPr>
          <w:rFonts w:ascii="Times New Roman" w:hAnsi="Times New Roman" w:cs="Times New Roman"/>
        </w:rPr>
        <w:t xml:space="preserve">pela </w:t>
      </w:r>
      <w:r w:rsidRPr="0046347E">
        <w:rPr>
          <w:rFonts w:ascii="Times New Roman" w:hAnsi="Times New Roman" w:cs="Times New Roman"/>
          <w:bCs/>
        </w:rPr>
        <w:t>RENOVA ENERGIA S.A. – EM RECUPERAÇÃO JUDICIAL, inscrita no CNPJ sob nº 08.534.605/0001-74 (“</w:t>
      </w:r>
      <w:r w:rsidRPr="0046347E">
        <w:rPr>
          <w:rFonts w:ascii="Times New Roman" w:hAnsi="Times New Roman" w:cs="Times New Roman"/>
          <w:bCs/>
          <w:u w:val="single"/>
        </w:rPr>
        <w:t>RENOVA</w:t>
      </w:r>
      <w:r w:rsidRPr="0046347E">
        <w:rPr>
          <w:rFonts w:ascii="Times New Roman" w:hAnsi="Times New Roman" w:cs="Times New Roman"/>
          <w:bCs/>
        </w:rPr>
        <w:t>”), a ser deliberada no âmbito da assembleia geral extraordinária da RENOVA (“</w:t>
      </w:r>
      <w:r w:rsidRPr="0046347E">
        <w:rPr>
          <w:rFonts w:ascii="Times New Roman" w:hAnsi="Times New Roman" w:cs="Times New Roman"/>
          <w:bCs/>
          <w:u w:val="single"/>
        </w:rPr>
        <w:t>Incorporação Chipley</w:t>
      </w:r>
      <w:r w:rsidRPr="0046347E">
        <w:rPr>
          <w:rFonts w:ascii="Times New Roman" w:hAnsi="Times New Roman" w:cs="Times New Roman"/>
          <w:bCs/>
        </w:rPr>
        <w:t>”) cujo edital de convocação constitui o “</w:t>
      </w:r>
      <w:r w:rsidRPr="0046347E">
        <w:rPr>
          <w:rFonts w:ascii="Times New Roman" w:hAnsi="Times New Roman" w:cs="Times New Roman"/>
          <w:bCs/>
          <w:u w:val="single"/>
        </w:rPr>
        <w:t>Anexo I”</w:t>
      </w:r>
      <w:r w:rsidRPr="0046347E">
        <w:rPr>
          <w:rFonts w:ascii="Times New Roman" w:hAnsi="Times New Roman" w:cs="Times New Roman"/>
          <w:bCs/>
        </w:rPr>
        <w:t xml:space="preserve"> ao presente, de forma que tal evento não se configure como um evento de inadimplemento nos termos dos documentos que servem de lastro às Debêntures, a qual deverá ser refletida, quando aplicável, nos competentes aditamentos, aos Documentos da Securitização em face da assunção das obrigações contratadas nos Documentos da Operação pela sociedade que vier a suceder a Chipley</w:t>
      </w:r>
      <w:r w:rsidR="00537194" w:rsidRPr="0046347E">
        <w:rPr>
          <w:rFonts w:ascii="Times New Roman" w:hAnsi="Times New Roman" w:cs="Times New Roman"/>
        </w:rPr>
        <w:t>:</w:t>
      </w:r>
    </w:p>
    <w:p w14:paraId="3F1D731C" w14:textId="77777777" w:rsidR="00433045" w:rsidRPr="0046347E" w:rsidRDefault="00433045" w:rsidP="00433045">
      <w:pPr>
        <w:pStyle w:val="ListParagraph"/>
        <w:tabs>
          <w:tab w:val="left" w:pos="845"/>
          <w:tab w:val="left" w:pos="846"/>
        </w:tabs>
        <w:spacing w:line="320" w:lineRule="exact"/>
        <w:ind w:right="186"/>
        <w:jc w:val="left"/>
        <w:rPr>
          <w:rFonts w:ascii="Times New Roman" w:hAnsi="Times New Roman" w:cs="Times New Roman"/>
        </w:rPr>
      </w:pPr>
    </w:p>
    <w:p w14:paraId="28F29656" w14:textId="77777777" w:rsidR="004B099D" w:rsidRPr="0046347E" w:rsidRDefault="00537194" w:rsidP="00191E95">
      <w:pPr>
        <w:pStyle w:val="Heading1"/>
        <w:tabs>
          <w:tab w:val="left" w:pos="845"/>
          <w:tab w:val="left" w:pos="2969"/>
          <w:tab w:val="left" w:pos="3677"/>
          <w:tab w:val="left" w:pos="5802"/>
          <w:tab w:val="left" w:pos="6510"/>
        </w:tabs>
        <w:spacing w:before="0" w:line="320" w:lineRule="exact"/>
        <w:rPr>
          <w:rFonts w:ascii="Times New Roman" w:hAnsi="Times New Roman" w:cs="Times New Roman"/>
        </w:rPr>
      </w:pPr>
      <w:r w:rsidRPr="0046347E">
        <w:rPr>
          <w:rFonts w:ascii="Times New Roman" w:hAnsi="Times New Roman" w:cs="Times New Roman"/>
        </w:rPr>
        <w:t>[</w:t>
      </w:r>
      <w:r w:rsidRPr="0046347E">
        <w:rPr>
          <w:rFonts w:ascii="Times New Roman" w:hAnsi="Times New Roman" w:cs="Times New Roman"/>
        </w:rPr>
        <w:tab/>
        <w:t>] APROVAR</w:t>
      </w:r>
      <w:r w:rsidRPr="0046347E">
        <w:rPr>
          <w:rFonts w:ascii="Times New Roman" w:hAnsi="Times New Roman" w:cs="Times New Roman"/>
        </w:rPr>
        <w:tab/>
        <w:t>[</w:t>
      </w:r>
      <w:r w:rsidRPr="0046347E">
        <w:rPr>
          <w:rFonts w:ascii="Times New Roman" w:hAnsi="Times New Roman" w:cs="Times New Roman"/>
        </w:rPr>
        <w:tab/>
        <w:t>]</w:t>
      </w:r>
      <w:r w:rsidRPr="0046347E">
        <w:rPr>
          <w:rFonts w:ascii="Times New Roman" w:hAnsi="Times New Roman" w:cs="Times New Roman"/>
          <w:spacing w:val="-1"/>
        </w:rPr>
        <w:t xml:space="preserve"> </w:t>
      </w:r>
      <w:r w:rsidRPr="0046347E">
        <w:rPr>
          <w:rFonts w:ascii="Times New Roman" w:hAnsi="Times New Roman" w:cs="Times New Roman"/>
        </w:rPr>
        <w:t>REJEITAR</w:t>
      </w:r>
      <w:r w:rsidRPr="0046347E">
        <w:rPr>
          <w:rFonts w:ascii="Times New Roman" w:hAnsi="Times New Roman" w:cs="Times New Roman"/>
        </w:rPr>
        <w:tab/>
        <w:t>[</w:t>
      </w:r>
      <w:r w:rsidRPr="0046347E">
        <w:rPr>
          <w:rFonts w:ascii="Times New Roman" w:hAnsi="Times New Roman" w:cs="Times New Roman"/>
        </w:rPr>
        <w:tab/>
        <w:t>]</w:t>
      </w:r>
      <w:r w:rsidRPr="0046347E">
        <w:rPr>
          <w:rFonts w:ascii="Times New Roman" w:hAnsi="Times New Roman" w:cs="Times New Roman"/>
          <w:spacing w:val="-3"/>
        </w:rPr>
        <w:t xml:space="preserve"> </w:t>
      </w:r>
      <w:r w:rsidRPr="0046347E">
        <w:rPr>
          <w:rFonts w:ascii="Times New Roman" w:hAnsi="Times New Roman" w:cs="Times New Roman"/>
        </w:rPr>
        <w:t>ABSTER-SE</w:t>
      </w:r>
    </w:p>
    <w:p w14:paraId="6E9C2713" w14:textId="77777777" w:rsidR="004B099D" w:rsidRPr="0046347E" w:rsidRDefault="004B099D" w:rsidP="00191E95">
      <w:pPr>
        <w:pStyle w:val="BodyText"/>
        <w:spacing w:line="320" w:lineRule="exact"/>
        <w:rPr>
          <w:rFonts w:ascii="Times New Roman" w:hAnsi="Times New Roman" w:cs="Times New Roman"/>
          <w:b/>
        </w:rPr>
      </w:pPr>
    </w:p>
    <w:p w14:paraId="7793F604" w14:textId="222C0A9D" w:rsidR="004B099D" w:rsidRPr="0046347E" w:rsidRDefault="0046347E" w:rsidP="00191E95">
      <w:pPr>
        <w:pStyle w:val="ListParagraph"/>
        <w:numPr>
          <w:ilvl w:val="0"/>
          <w:numId w:val="1"/>
        </w:numPr>
        <w:tabs>
          <w:tab w:val="left" w:pos="846"/>
        </w:tabs>
        <w:spacing w:line="320" w:lineRule="exact"/>
        <w:ind w:right="188" w:firstLine="0"/>
        <w:jc w:val="both"/>
        <w:rPr>
          <w:rFonts w:ascii="Times New Roman" w:hAnsi="Times New Roman" w:cs="Times New Roman"/>
        </w:rPr>
      </w:pPr>
      <w:r w:rsidRPr="0046347E">
        <w:rPr>
          <w:rFonts w:ascii="Times New Roman" w:eastAsia="MS Mincho" w:hAnsi="Times New Roman" w:cs="Times New Roman"/>
        </w:rPr>
        <w:t xml:space="preserve">autorização ou não para que a Companhia contrate junto à Chipley e/ou à Renova o recebimento da remuneração extraordinária para a concordância com a Incorporação Chipley, correspondente a </w:t>
      </w:r>
      <w:r w:rsidRPr="0046347E">
        <w:rPr>
          <w:rFonts w:ascii="Times New Roman" w:hAnsi="Times New Roman" w:cs="Times New Roman"/>
          <w:spacing w:val="-2"/>
          <w:kern w:val="1"/>
        </w:rPr>
        <w:t>2,75% (dois inteiros e setenta e cinco centésimos por cento) d</w:t>
      </w:r>
      <w:r w:rsidRPr="0046347E">
        <w:rPr>
          <w:rFonts w:ascii="Times New Roman" w:hAnsi="Times New Roman" w:cs="Times New Roman"/>
        </w:rPr>
        <w:t xml:space="preserve">o saldo devedor </w:t>
      </w:r>
      <w:r w:rsidRPr="0046347E">
        <w:rPr>
          <w:rFonts w:ascii="Times New Roman" w:hAnsi="Times New Roman" w:cs="Times New Roman"/>
          <w:bCs/>
        </w:rPr>
        <w:t>da CCB Chipley (conforme abaixo definido), a ser pago após a conclusão da Incorporação Chipley (“</w:t>
      </w:r>
      <w:r w:rsidRPr="0046347E">
        <w:rPr>
          <w:rFonts w:ascii="Times New Roman" w:hAnsi="Times New Roman" w:cs="Times New Roman"/>
          <w:bCs/>
          <w:i/>
          <w:iCs/>
          <w:u w:val="single"/>
        </w:rPr>
        <w:t>Waiver Fee”</w:t>
      </w:r>
      <w:r w:rsidRPr="0046347E">
        <w:rPr>
          <w:rFonts w:ascii="Times New Roman" w:hAnsi="Times New Roman" w:cs="Times New Roman"/>
          <w:bCs/>
          <w:i/>
          <w:iCs/>
        </w:rPr>
        <w:t>)</w:t>
      </w:r>
      <w:r w:rsidR="00537194" w:rsidRPr="0046347E">
        <w:rPr>
          <w:rFonts w:ascii="Times New Roman" w:hAnsi="Times New Roman" w:cs="Times New Roman"/>
        </w:rPr>
        <w:t>:</w:t>
      </w:r>
    </w:p>
    <w:p w14:paraId="1123EABB" w14:textId="77777777" w:rsidR="00433045" w:rsidRPr="0046347E" w:rsidRDefault="00433045" w:rsidP="00433045">
      <w:pPr>
        <w:pStyle w:val="ListParagraph"/>
        <w:tabs>
          <w:tab w:val="left" w:pos="846"/>
        </w:tabs>
        <w:spacing w:line="320" w:lineRule="exact"/>
        <w:ind w:right="188"/>
        <w:jc w:val="left"/>
        <w:rPr>
          <w:rFonts w:ascii="Times New Roman" w:hAnsi="Times New Roman" w:cs="Times New Roman"/>
        </w:rPr>
      </w:pPr>
    </w:p>
    <w:p w14:paraId="0251E9DF" w14:textId="77777777" w:rsidR="004B099D" w:rsidRPr="0046347E" w:rsidRDefault="00537194" w:rsidP="00191E95">
      <w:pPr>
        <w:pStyle w:val="Heading1"/>
        <w:tabs>
          <w:tab w:val="left" w:pos="845"/>
          <w:tab w:val="left" w:pos="2969"/>
          <w:tab w:val="left" w:pos="3677"/>
          <w:tab w:val="left" w:pos="5802"/>
          <w:tab w:val="left" w:pos="6510"/>
        </w:tabs>
        <w:spacing w:before="0" w:line="320" w:lineRule="exact"/>
        <w:rPr>
          <w:rFonts w:ascii="Times New Roman" w:hAnsi="Times New Roman" w:cs="Times New Roman"/>
        </w:rPr>
      </w:pPr>
      <w:r w:rsidRPr="0046347E">
        <w:rPr>
          <w:rFonts w:ascii="Times New Roman" w:hAnsi="Times New Roman" w:cs="Times New Roman"/>
        </w:rPr>
        <w:t>[</w:t>
      </w:r>
      <w:r w:rsidRPr="0046347E">
        <w:rPr>
          <w:rFonts w:ascii="Times New Roman" w:hAnsi="Times New Roman" w:cs="Times New Roman"/>
        </w:rPr>
        <w:tab/>
        <w:t>] APROVAR</w:t>
      </w:r>
      <w:r w:rsidRPr="0046347E">
        <w:rPr>
          <w:rFonts w:ascii="Times New Roman" w:hAnsi="Times New Roman" w:cs="Times New Roman"/>
        </w:rPr>
        <w:tab/>
        <w:t>[</w:t>
      </w:r>
      <w:r w:rsidRPr="0046347E">
        <w:rPr>
          <w:rFonts w:ascii="Times New Roman" w:hAnsi="Times New Roman" w:cs="Times New Roman"/>
        </w:rPr>
        <w:tab/>
        <w:t>]</w:t>
      </w:r>
      <w:r w:rsidRPr="0046347E">
        <w:rPr>
          <w:rFonts w:ascii="Times New Roman" w:hAnsi="Times New Roman" w:cs="Times New Roman"/>
          <w:spacing w:val="-1"/>
        </w:rPr>
        <w:t xml:space="preserve"> </w:t>
      </w:r>
      <w:r w:rsidRPr="0046347E">
        <w:rPr>
          <w:rFonts w:ascii="Times New Roman" w:hAnsi="Times New Roman" w:cs="Times New Roman"/>
        </w:rPr>
        <w:t>REJEITAR</w:t>
      </w:r>
      <w:r w:rsidRPr="0046347E">
        <w:rPr>
          <w:rFonts w:ascii="Times New Roman" w:hAnsi="Times New Roman" w:cs="Times New Roman"/>
        </w:rPr>
        <w:tab/>
        <w:t>[</w:t>
      </w:r>
      <w:r w:rsidRPr="0046347E">
        <w:rPr>
          <w:rFonts w:ascii="Times New Roman" w:hAnsi="Times New Roman" w:cs="Times New Roman"/>
        </w:rPr>
        <w:tab/>
        <w:t>]</w:t>
      </w:r>
      <w:r w:rsidRPr="0046347E">
        <w:rPr>
          <w:rFonts w:ascii="Times New Roman" w:hAnsi="Times New Roman" w:cs="Times New Roman"/>
          <w:spacing w:val="-3"/>
        </w:rPr>
        <w:t xml:space="preserve"> </w:t>
      </w:r>
      <w:r w:rsidRPr="0046347E">
        <w:rPr>
          <w:rFonts w:ascii="Times New Roman" w:hAnsi="Times New Roman" w:cs="Times New Roman"/>
        </w:rPr>
        <w:t>ABSTER-SE</w:t>
      </w:r>
    </w:p>
    <w:p w14:paraId="77C5CBC5" w14:textId="77777777" w:rsidR="004B099D" w:rsidRPr="0046347E" w:rsidRDefault="004B099D" w:rsidP="00191E95">
      <w:pPr>
        <w:pStyle w:val="BodyText"/>
        <w:spacing w:line="320" w:lineRule="exact"/>
        <w:rPr>
          <w:rFonts w:ascii="Times New Roman" w:hAnsi="Times New Roman" w:cs="Times New Roman"/>
          <w:b/>
        </w:rPr>
      </w:pPr>
    </w:p>
    <w:p w14:paraId="7A272D76" w14:textId="620FC1E9" w:rsidR="004B099D" w:rsidRPr="0046347E" w:rsidRDefault="0046347E" w:rsidP="00191E95">
      <w:pPr>
        <w:pStyle w:val="ListParagraph"/>
        <w:numPr>
          <w:ilvl w:val="0"/>
          <w:numId w:val="1"/>
        </w:numPr>
        <w:tabs>
          <w:tab w:val="left" w:pos="846"/>
        </w:tabs>
        <w:spacing w:line="320" w:lineRule="exact"/>
        <w:ind w:right="187" w:firstLine="0"/>
        <w:jc w:val="both"/>
        <w:rPr>
          <w:rFonts w:ascii="Times New Roman" w:hAnsi="Times New Roman" w:cs="Times New Roman"/>
        </w:rPr>
      </w:pPr>
      <w:r w:rsidRPr="0046347E">
        <w:rPr>
          <w:rFonts w:ascii="Times New Roman" w:hAnsi="Times New Roman" w:cs="Times New Roman"/>
        </w:rPr>
        <w:t xml:space="preserve">aprovação ou não do pagamento, pela Companhia, aos titulares das Debêntures Primeira Série e das Debêntures Segunda Série, em conjunto, de prêmio </w:t>
      </w:r>
      <w:r w:rsidRPr="0046347E">
        <w:rPr>
          <w:rFonts w:ascii="Times New Roman" w:eastAsia="MS Mincho" w:hAnsi="Times New Roman" w:cs="Times New Roman"/>
        </w:rPr>
        <w:t xml:space="preserve">correspondente a </w:t>
      </w:r>
      <w:r w:rsidRPr="0046347E">
        <w:rPr>
          <w:rFonts w:ascii="Times New Roman" w:hAnsi="Times New Roman" w:cs="Times New Roman"/>
          <w:spacing w:val="-2"/>
          <w:kern w:val="1"/>
        </w:rPr>
        <w:t>2,00% (dois por cento) d</w:t>
      </w:r>
      <w:r w:rsidRPr="0046347E">
        <w:rPr>
          <w:rFonts w:ascii="Times New Roman" w:hAnsi="Times New Roman" w:cs="Times New Roman"/>
        </w:rPr>
        <w:t xml:space="preserve">o saldo devedor </w:t>
      </w:r>
      <w:r w:rsidRPr="0046347E">
        <w:rPr>
          <w:rFonts w:ascii="Times New Roman" w:hAnsi="Times New Roman" w:cs="Times New Roman"/>
          <w:bCs/>
        </w:rPr>
        <w:t>da CCB Chipley (“</w:t>
      </w:r>
      <w:r w:rsidRPr="0046347E">
        <w:rPr>
          <w:rFonts w:ascii="Times New Roman" w:hAnsi="Times New Roman" w:cs="Times New Roman"/>
          <w:bCs/>
          <w:u w:val="single"/>
        </w:rPr>
        <w:t>Prêmio dos Debenturistas</w:t>
      </w:r>
      <w:r w:rsidRPr="0046347E">
        <w:rPr>
          <w:rFonts w:ascii="Times New Roman" w:hAnsi="Times New Roman" w:cs="Times New Roman"/>
          <w:bCs/>
        </w:rPr>
        <w:t>”)</w:t>
      </w:r>
      <w:r w:rsidRPr="0046347E">
        <w:rPr>
          <w:rFonts w:ascii="Times New Roman" w:hAnsi="Times New Roman" w:cs="Times New Roman"/>
        </w:rPr>
        <w:t>, decorrente do pagamento realizado pela Chipley à Companhia por conta das autorizações referidas em “i” e “ii” acima</w:t>
      </w:r>
      <w:r w:rsidR="00537194" w:rsidRPr="0046347E">
        <w:rPr>
          <w:rFonts w:ascii="Times New Roman" w:hAnsi="Times New Roman" w:cs="Times New Roman"/>
        </w:rPr>
        <w:t>:</w:t>
      </w:r>
    </w:p>
    <w:p w14:paraId="4C081375" w14:textId="77777777" w:rsidR="004B099D" w:rsidRPr="0046347E" w:rsidRDefault="004B099D" w:rsidP="00191E95">
      <w:pPr>
        <w:pStyle w:val="BodyText"/>
        <w:spacing w:line="320" w:lineRule="exact"/>
        <w:rPr>
          <w:rFonts w:ascii="Times New Roman" w:hAnsi="Times New Roman" w:cs="Times New Roman"/>
        </w:rPr>
      </w:pPr>
    </w:p>
    <w:p w14:paraId="6CDF58A0" w14:textId="77777777" w:rsidR="004B099D" w:rsidRPr="0046347E" w:rsidRDefault="00537194" w:rsidP="00191E95">
      <w:pPr>
        <w:tabs>
          <w:tab w:val="left" w:pos="845"/>
          <w:tab w:val="left" w:pos="2969"/>
          <w:tab w:val="left" w:pos="3677"/>
          <w:tab w:val="left" w:pos="5802"/>
          <w:tab w:val="left" w:pos="6510"/>
        </w:tabs>
        <w:spacing w:line="320" w:lineRule="exact"/>
        <w:ind w:left="137"/>
        <w:rPr>
          <w:rFonts w:ascii="Times New Roman" w:hAnsi="Times New Roman" w:cs="Times New Roman"/>
          <w:b/>
        </w:rPr>
      </w:pPr>
      <w:r w:rsidRPr="0046347E">
        <w:rPr>
          <w:rFonts w:ascii="Times New Roman" w:hAnsi="Times New Roman" w:cs="Times New Roman"/>
          <w:b/>
        </w:rPr>
        <w:t>[</w:t>
      </w:r>
      <w:r w:rsidRPr="0046347E">
        <w:rPr>
          <w:rFonts w:ascii="Times New Roman" w:hAnsi="Times New Roman" w:cs="Times New Roman"/>
          <w:b/>
        </w:rPr>
        <w:tab/>
        <w:t>] APROVAR</w:t>
      </w:r>
      <w:r w:rsidRPr="0046347E">
        <w:rPr>
          <w:rFonts w:ascii="Times New Roman" w:hAnsi="Times New Roman" w:cs="Times New Roman"/>
          <w:b/>
        </w:rPr>
        <w:tab/>
        <w:t>[</w:t>
      </w:r>
      <w:r w:rsidRPr="0046347E">
        <w:rPr>
          <w:rFonts w:ascii="Times New Roman" w:hAnsi="Times New Roman" w:cs="Times New Roman"/>
          <w:b/>
        </w:rPr>
        <w:tab/>
        <w:t>]</w:t>
      </w:r>
      <w:r w:rsidRPr="0046347E">
        <w:rPr>
          <w:rFonts w:ascii="Times New Roman" w:hAnsi="Times New Roman" w:cs="Times New Roman"/>
          <w:b/>
          <w:spacing w:val="-1"/>
        </w:rPr>
        <w:t xml:space="preserve"> </w:t>
      </w:r>
      <w:r w:rsidRPr="0046347E">
        <w:rPr>
          <w:rFonts w:ascii="Times New Roman" w:hAnsi="Times New Roman" w:cs="Times New Roman"/>
          <w:b/>
        </w:rPr>
        <w:t>REJEITAR</w:t>
      </w:r>
      <w:r w:rsidRPr="0046347E">
        <w:rPr>
          <w:rFonts w:ascii="Times New Roman" w:hAnsi="Times New Roman" w:cs="Times New Roman"/>
          <w:b/>
        </w:rPr>
        <w:tab/>
        <w:t>[</w:t>
      </w:r>
      <w:r w:rsidRPr="0046347E">
        <w:rPr>
          <w:rFonts w:ascii="Times New Roman" w:hAnsi="Times New Roman" w:cs="Times New Roman"/>
          <w:b/>
        </w:rPr>
        <w:tab/>
        <w:t>]</w:t>
      </w:r>
      <w:r w:rsidRPr="0046347E">
        <w:rPr>
          <w:rFonts w:ascii="Times New Roman" w:hAnsi="Times New Roman" w:cs="Times New Roman"/>
          <w:b/>
          <w:spacing w:val="-3"/>
        </w:rPr>
        <w:t xml:space="preserve"> </w:t>
      </w:r>
      <w:r w:rsidRPr="0046347E">
        <w:rPr>
          <w:rFonts w:ascii="Times New Roman" w:hAnsi="Times New Roman" w:cs="Times New Roman"/>
          <w:b/>
        </w:rPr>
        <w:t>ABSTER-SE</w:t>
      </w:r>
    </w:p>
    <w:p w14:paraId="4F57EC42" w14:textId="77777777" w:rsidR="004B099D" w:rsidRPr="0046347E" w:rsidRDefault="004B099D" w:rsidP="00191E95">
      <w:pPr>
        <w:pStyle w:val="BodyText"/>
        <w:spacing w:line="320" w:lineRule="exact"/>
        <w:rPr>
          <w:rFonts w:ascii="Times New Roman" w:hAnsi="Times New Roman" w:cs="Times New Roman"/>
          <w:b/>
        </w:rPr>
      </w:pPr>
    </w:p>
    <w:p w14:paraId="00750C5D" w14:textId="2A3DA3DF" w:rsidR="0089706E" w:rsidRPr="0046347E" w:rsidRDefault="0046347E" w:rsidP="0089706E">
      <w:pPr>
        <w:pStyle w:val="ListParagraph"/>
        <w:numPr>
          <w:ilvl w:val="0"/>
          <w:numId w:val="1"/>
        </w:numPr>
        <w:tabs>
          <w:tab w:val="left" w:pos="846"/>
        </w:tabs>
        <w:spacing w:line="320" w:lineRule="exact"/>
        <w:ind w:right="187" w:firstLine="0"/>
        <w:jc w:val="both"/>
        <w:rPr>
          <w:rFonts w:ascii="Times New Roman" w:hAnsi="Times New Roman" w:cs="Times New Roman"/>
        </w:rPr>
      </w:pPr>
      <w:r w:rsidRPr="0046347E">
        <w:rPr>
          <w:rFonts w:ascii="Times New Roman" w:hAnsi="Times New Roman" w:cs="Times New Roman"/>
          <w:bCs/>
        </w:rPr>
        <w:lastRenderedPageBreak/>
        <w:t xml:space="preserve">aprovação ou não de pagamento a ser realizado pela Companhia à Quadra Gestão de Recursos S.A., inscrita no CNPJ sob o nº 17.707.098/0001-14, a título de honorários pelos serviços de assessoria prestados à Companhia, no âmbito dos eventos referidos em “i” e “ii” acima, </w:t>
      </w:r>
      <w:r w:rsidRPr="0046347E">
        <w:rPr>
          <w:rFonts w:ascii="Times New Roman" w:hAnsi="Times New Roman" w:cs="Times New Roman"/>
          <w:bCs/>
          <w:i/>
          <w:iCs/>
        </w:rPr>
        <w:t>inter alia</w:t>
      </w:r>
      <w:r w:rsidRPr="0046347E">
        <w:rPr>
          <w:rFonts w:ascii="Times New Roman" w:hAnsi="Times New Roman" w:cs="Times New Roman"/>
          <w:bCs/>
        </w:rPr>
        <w:t>, na negociação do aditamento à Cédula de Crédito Bancário nº 3023280695/CSP de emissão da Chipley (“</w:t>
      </w:r>
      <w:r w:rsidRPr="0046347E">
        <w:rPr>
          <w:rFonts w:ascii="Times New Roman" w:hAnsi="Times New Roman" w:cs="Times New Roman"/>
          <w:bCs/>
          <w:u w:val="single"/>
        </w:rPr>
        <w:t>CCB Chipley</w:t>
      </w:r>
      <w:r w:rsidRPr="0046347E">
        <w:rPr>
          <w:rFonts w:ascii="Times New Roman" w:hAnsi="Times New Roman" w:cs="Times New Roman"/>
          <w:bCs/>
        </w:rPr>
        <w:t xml:space="preserve">”), integralmente detida pela Companhia e que serve de lastro às Debêntures, sendo tais honorários em montante equivalente à diferença positiva entre (a) o valor recebido pela Companhia a título de </w:t>
      </w:r>
      <w:r w:rsidRPr="0046347E">
        <w:rPr>
          <w:rFonts w:ascii="Times New Roman" w:hAnsi="Times New Roman" w:cs="Times New Roman"/>
          <w:bCs/>
          <w:i/>
          <w:iCs/>
        </w:rPr>
        <w:t>Waiver Fee</w:t>
      </w:r>
      <w:r w:rsidRPr="0046347E">
        <w:rPr>
          <w:rFonts w:ascii="Times New Roman" w:hAnsi="Times New Roman" w:cs="Times New Roman"/>
          <w:bCs/>
        </w:rPr>
        <w:t>; e (b) o valor relativo ao Prêmio dos Debenturistas</w:t>
      </w:r>
      <w:r w:rsidR="0089706E" w:rsidRPr="0046347E">
        <w:rPr>
          <w:rFonts w:ascii="Times New Roman" w:hAnsi="Times New Roman" w:cs="Times New Roman"/>
        </w:rPr>
        <w:t>:</w:t>
      </w:r>
    </w:p>
    <w:p w14:paraId="2567F393" w14:textId="77777777" w:rsidR="0089706E" w:rsidRPr="0046347E" w:rsidRDefault="0089706E" w:rsidP="0089706E">
      <w:pPr>
        <w:pStyle w:val="BodyText"/>
        <w:spacing w:line="320" w:lineRule="exact"/>
        <w:rPr>
          <w:rFonts w:ascii="Times New Roman" w:hAnsi="Times New Roman" w:cs="Times New Roman"/>
        </w:rPr>
      </w:pPr>
    </w:p>
    <w:p w14:paraId="1FF81331" w14:textId="77777777" w:rsidR="0089706E" w:rsidRPr="0046347E" w:rsidRDefault="0089706E" w:rsidP="0089706E">
      <w:pPr>
        <w:tabs>
          <w:tab w:val="left" w:pos="845"/>
          <w:tab w:val="left" w:pos="2969"/>
          <w:tab w:val="left" w:pos="3677"/>
          <w:tab w:val="left" w:pos="5802"/>
          <w:tab w:val="left" w:pos="6510"/>
        </w:tabs>
        <w:spacing w:line="320" w:lineRule="exact"/>
        <w:ind w:left="137"/>
        <w:rPr>
          <w:rFonts w:ascii="Times New Roman" w:hAnsi="Times New Roman" w:cs="Times New Roman"/>
          <w:b/>
        </w:rPr>
      </w:pPr>
      <w:r w:rsidRPr="0046347E">
        <w:rPr>
          <w:rFonts w:ascii="Times New Roman" w:hAnsi="Times New Roman" w:cs="Times New Roman"/>
          <w:b/>
        </w:rPr>
        <w:t>[</w:t>
      </w:r>
      <w:r w:rsidRPr="0046347E">
        <w:rPr>
          <w:rFonts w:ascii="Times New Roman" w:hAnsi="Times New Roman" w:cs="Times New Roman"/>
          <w:b/>
        </w:rPr>
        <w:tab/>
        <w:t>] APROVAR</w:t>
      </w:r>
      <w:r w:rsidRPr="0046347E">
        <w:rPr>
          <w:rFonts w:ascii="Times New Roman" w:hAnsi="Times New Roman" w:cs="Times New Roman"/>
          <w:b/>
        </w:rPr>
        <w:tab/>
        <w:t>[</w:t>
      </w:r>
      <w:r w:rsidRPr="0046347E">
        <w:rPr>
          <w:rFonts w:ascii="Times New Roman" w:hAnsi="Times New Roman" w:cs="Times New Roman"/>
          <w:b/>
        </w:rPr>
        <w:tab/>
        <w:t>]</w:t>
      </w:r>
      <w:r w:rsidRPr="0046347E">
        <w:rPr>
          <w:rFonts w:ascii="Times New Roman" w:hAnsi="Times New Roman" w:cs="Times New Roman"/>
          <w:b/>
          <w:spacing w:val="-1"/>
        </w:rPr>
        <w:t xml:space="preserve"> </w:t>
      </w:r>
      <w:r w:rsidRPr="0046347E">
        <w:rPr>
          <w:rFonts w:ascii="Times New Roman" w:hAnsi="Times New Roman" w:cs="Times New Roman"/>
          <w:b/>
        </w:rPr>
        <w:t>REJEITAR</w:t>
      </w:r>
      <w:r w:rsidRPr="0046347E">
        <w:rPr>
          <w:rFonts w:ascii="Times New Roman" w:hAnsi="Times New Roman" w:cs="Times New Roman"/>
          <w:b/>
        </w:rPr>
        <w:tab/>
        <w:t>[</w:t>
      </w:r>
      <w:r w:rsidRPr="0046347E">
        <w:rPr>
          <w:rFonts w:ascii="Times New Roman" w:hAnsi="Times New Roman" w:cs="Times New Roman"/>
          <w:b/>
        </w:rPr>
        <w:tab/>
        <w:t>]</w:t>
      </w:r>
      <w:r w:rsidRPr="0046347E">
        <w:rPr>
          <w:rFonts w:ascii="Times New Roman" w:hAnsi="Times New Roman" w:cs="Times New Roman"/>
          <w:b/>
          <w:spacing w:val="-3"/>
        </w:rPr>
        <w:t xml:space="preserve"> </w:t>
      </w:r>
      <w:r w:rsidRPr="0046347E">
        <w:rPr>
          <w:rFonts w:ascii="Times New Roman" w:hAnsi="Times New Roman" w:cs="Times New Roman"/>
          <w:b/>
        </w:rPr>
        <w:t>ABSTER-SE</w:t>
      </w:r>
    </w:p>
    <w:p w14:paraId="7B0F7CCF" w14:textId="0B04F40A" w:rsidR="004B099D" w:rsidRPr="0046347E" w:rsidRDefault="004B099D" w:rsidP="00191E95">
      <w:pPr>
        <w:pStyle w:val="BodyText"/>
        <w:spacing w:line="320" w:lineRule="exact"/>
        <w:rPr>
          <w:rFonts w:ascii="Times New Roman" w:hAnsi="Times New Roman" w:cs="Times New Roman"/>
          <w:b/>
        </w:rPr>
      </w:pPr>
    </w:p>
    <w:p w14:paraId="6904EA0C" w14:textId="77777777" w:rsidR="0089706E" w:rsidRPr="0046347E" w:rsidRDefault="0089706E" w:rsidP="0089706E">
      <w:pPr>
        <w:pStyle w:val="BodyText"/>
        <w:spacing w:line="320" w:lineRule="exact"/>
        <w:rPr>
          <w:rFonts w:ascii="Times New Roman" w:hAnsi="Times New Roman" w:cs="Times New Roman"/>
          <w:b/>
        </w:rPr>
      </w:pPr>
    </w:p>
    <w:p w14:paraId="7C93CBC9" w14:textId="3BA151F5" w:rsidR="0089706E" w:rsidRPr="0046347E" w:rsidRDefault="0046347E" w:rsidP="0089706E">
      <w:pPr>
        <w:pStyle w:val="ListParagraph"/>
        <w:numPr>
          <w:ilvl w:val="0"/>
          <w:numId w:val="1"/>
        </w:numPr>
        <w:tabs>
          <w:tab w:val="left" w:pos="846"/>
        </w:tabs>
        <w:spacing w:line="320" w:lineRule="exact"/>
        <w:ind w:right="187" w:firstLine="0"/>
        <w:jc w:val="both"/>
        <w:rPr>
          <w:rFonts w:ascii="Times New Roman" w:hAnsi="Times New Roman" w:cs="Times New Roman"/>
        </w:rPr>
      </w:pPr>
      <w:r w:rsidRPr="0046347E">
        <w:rPr>
          <w:rFonts w:ascii="Times New Roman" w:hAnsi="Times New Roman" w:cs="Times New Roman"/>
          <w:bCs/>
        </w:rPr>
        <w:t>sem prejuízo do acima disposto, de forma a harmonizar os termos e condições da Escritura de Emissão aos itens (3.3.1) e (4.1) da CCB Chipley, aprovação ou não dos seguintes ajustes na Escritura de Emissão: (a) nova redação ao item (4.6.2) da Escritura de Emissão; (b) a criação da definição “Período de Pagamento”; (c) nova redação da definição de “Data de Pagamento”; (d) nova redação para o “</w:t>
      </w:r>
      <w:r w:rsidRPr="0046347E">
        <w:rPr>
          <w:rFonts w:ascii="Times New Roman" w:hAnsi="Times New Roman" w:cs="Times New Roman"/>
          <w:bCs/>
          <w:u w:val="single"/>
        </w:rPr>
        <w:t>Anexo 4.5.4.1 A</w:t>
      </w:r>
      <w:r w:rsidRPr="0046347E">
        <w:rPr>
          <w:rFonts w:ascii="Times New Roman" w:hAnsi="Times New Roman" w:cs="Times New Roman"/>
          <w:bCs/>
        </w:rPr>
        <w:t>” e “</w:t>
      </w:r>
      <w:r w:rsidRPr="0046347E">
        <w:rPr>
          <w:rFonts w:ascii="Times New Roman" w:hAnsi="Times New Roman" w:cs="Times New Roman"/>
          <w:bCs/>
          <w:u w:val="single"/>
        </w:rPr>
        <w:t>Anexo 4.5.4.1 B</w:t>
      </w:r>
      <w:r w:rsidRPr="0046347E">
        <w:rPr>
          <w:rFonts w:ascii="Times New Roman" w:hAnsi="Times New Roman" w:cs="Times New Roman"/>
          <w:bCs/>
        </w:rPr>
        <w:t xml:space="preserve">”, refletindo os ajustes decorrentes dos itens “a” e “c” anteriores; e (e) </w:t>
      </w:r>
      <w:r w:rsidRPr="0046347E">
        <w:rPr>
          <w:rFonts w:ascii="Times New Roman" w:hAnsi="Times New Roman" w:cs="Times New Roman"/>
        </w:rPr>
        <w:t xml:space="preserve">alterar a redação da Cláusula 8.4 da Escritura de Emissão de forma a harmonizá-la à nova redação do </w:t>
      </w:r>
      <w:r w:rsidRPr="0046347E">
        <w:rPr>
          <w:rFonts w:ascii="Times New Roman" w:hAnsi="Times New Roman" w:cs="Times New Roman"/>
          <w:bCs/>
        </w:rPr>
        <w:t>inciso II do §1º do art. 124 da Lei das Sociedades por Ações; cuja minuta de aditamento é parte integrante do presente documento como seu</w:t>
      </w:r>
      <w:r w:rsidRPr="0046347E" w:rsidDel="00B8781D">
        <w:rPr>
          <w:rFonts w:ascii="Times New Roman" w:hAnsi="Times New Roman" w:cs="Times New Roman"/>
          <w:bCs/>
        </w:rPr>
        <w:t xml:space="preserve"> </w:t>
      </w:r>
      <w:r w:rsidRPr="0046347E">
        <w:rPr>
          <w:rFonts w:ascii="Times New Roman" w:hAnsi="Times New Roman" w:cs="Times New Roman"/>
          <w:bCs/>
        </w:rPr>
        <w:t>“</w:t>
      </w:r>
      <w:r w:rsidRPr="0046347E">
        <w:rPr>
          <w:rFonts w:ascii="Times New Roman" w:hAnsi="Times New Roman" w:cs="Times New Roman"/>
          <w:bCs/>
          <w:u w:val="single"/>
        </w:rPr>
        <w:t>Anexo II</w:t>
      </w:r>
      <w:r w:rsidRPr="0046347E">
        <w:rPr>
          <w:rFonts w:ascii="Times New Roman" w:hAnsi="Times New Roman" w:cs="Times New Roman"/>
          <w:bCs/>
        </w:rPr>
        <w:t>” (“</w:t>
      </w:r>
      <w:r w:rsidRPr="0046347E">
        <w:rPr>
          <w:rFonts w:ascii="Times New Roman" w:hAnsi="Times New Roman" w:cs="Times New Roman"/>
          <w:bCs/>
          <w:u w:val="single"/>
        </w:rPr>
        <w:t>Aditamento</w:t>
      </w:r>
      <w:r w:rsidRPr="0046347E">
        <w:rPr>
          <w:rFonts w:ascii="Times New Roman" w:hAnsi="Times New Roman" w:cs="Times New Roman"/>
          <w:bCs/>
        </w:rPr>
        <w:t>”)</w:t>
      </w:r>
      <w:r w:rsidR="0089706E" w:rsidRPr="0046347E">
        <w:rPr>
          <w:rFonts w:ascii="Times New Roman" w:hAnsi="Times New Roman" w:cs="Times New Roman"/>
        </w:rPr>
        <w:t>:</w:t>
      </w:r>
    </w:p>
    <w:p w14:paraId="4CFDE0C5" w14:textId="77777777" w:rsidR="0089706E" w:rsidRPr="0046347E" w:rsidRDefault="0089706E" w:rsidP="0089706E">
      <w:pPr>
        <w:pStyle w:val="BodyText"/>
        <w:spacing w:line="320" w:lineRule="exact"/>
        <w:rPr>
          <w:rFonts w:ascii="Times New Roman" w:hAnsi="Times New Roman" w:cs="Times New Roman"/>
        </w:rPr>
      </w:pPr>
    </w:p>
    <w:p w14:paraId="42A4BE0F" w14:textId="77777777" w:rsidR="0089706E" w:rsidRPr="0046347E" w:rsidRDefault="0089706E" w:rsidP="0089706E">
      <w:pPr>
        <w:tabs>
          <w:tab w:val="left" w:pos="845"/>
          <w:tab w:val="left" w:pos="2969"/>
          <w:tab w:val="left" w:pos="3677"/>
          <w:tab w:val="left" w:pos="5802"/>
          <w:tab w:val="left" w:pos="6510"/>
        </w:tabs>
        <w:spacing w:line="320" w:lineRule="exact"/>
        <w:ind w:left="137"/>
        <w:rPr>
          <w:rFonts w:ascii="Times New Roman" w:hAnsi="Times New Roman" w:cs="Times New Roman"/>
          <w:b/>
        </w:rPr>
      </w:pPr>
      <w:r w:rsidRPr="0046347E">
        <w:rPr>
          <w:rFonts w:ascii="Times New Roman" w:hAnsi="Times New Roman" w:cs="Times New Roman"/>
          <w:b/>
        </w:rPr>
        <w:t>[</w:t>
      </w:r>
      <w:r w:rsidRPr="0046347E">
        <w:rPr>
          <w:rFonts w:ascii="Times New Roman" w:hAnsi="Times New Roman" w:cs="Times New Roman"/>
          <w:b/>
        </w:rPr>
        <w:tab/>
        <w:t>] APROVAR</w:t>
      </w:r>
      <w:r w:rsidRPr="0046347E">
        <w:rPr>
          <w:rFonts w:ascii="Times New Roman" w:hAnsi="Times New Roman" w:cs="Times New Roman"/>
          <w:b/>
        </w:rPr>
        <w:tab/>
        <w:t>[</w:t>
      </w:r>
      <w:r w:rsidRPr="0046347E">
        <w:rPr>
          <w:rFonts w:ascii="Times New Roman" w:hAnsi="Times New Roman" w:cs="Times New Roman"/>
          <w:b/>
        </w:rPr>
        <w:tab/>
        <w:t>]</w:t>
      </w:r>
      <w:r w:rsidRPr="0046347E">
        <w:rPr>
          <w:rFonts w:ascii="Times New Roman" w:hAnsi="Times New Roman" w:cs="Times New Roman"/>
          <w:b/>
          <w:spacing w:val="-1"/>
        </w:rPr>
        <w:t xml:space="preserve"> </w:t>
      </w:r>
      <w:r w:rsidRPr="0046347E">
        <w:rPr>
          <w:rFonts w:ascii="Times New Roman" w:hAnsi="Times New Roman" w:cs="Times New Roman"/>
          <w:b/>
        </w:rPr>
        <w:t>REJEITAR</w:t>
      </w:r>
      <w:r w:rsidRPr="0046347E">
        <w:rPr>
          <w:rFonts w:ascii="Times New Roman" w:hAnsi="Times New Roman" w:cs="Times New Roman"/>
          <w:b/>
        </w:rPr>
        <w:tab/>
        <w:t>[</w:t>
      </w:r>
      <w:r w:rsidRPr="0046347E">
        <w:rPr>
          <w:rFonts w:ascii="Times New Roman" w:hAnsi="Times New Roman" w:cs="Times New Roman"/>
          <w:b/>
        </w:rPr>
        <w:tab/>
        <w:t>]</w:t>
      </w:r>
      <w:r w:rsidRPr="0046347E">
        <w:rPr>
          <w:rFonts w:ascii="Times New Roman" w:hAnsi="Times New Roman" w:cs="Times New Roman"/>
          <w:b/>
          <w:spacing w:val="-3"/>
        </w:rPr>
        <w:t xml:space="preserve"> </w:t>
      </w:r>
      <w:r w:rsidRPr="0046347E">
        <w:rPr>
          <w:rFonts w:ascii="Times New Roman" w:hAnsi="Times New Roman" w:cs="Times New Roman"/>
          <w:b/>
        </w:rPr>
        <w:t>ABSTER-SE</w:t>
      </w:r>
    </w:p>
    <w:p w14:paraId="5812EC6D" w14:textId="451C0CC8" w:rsidR="0089706E" w:rsidRPr="0046347E" w:rsidRDefault="0089706E" w:rsidP="00191E95">
      <w:pPr>
        <w:pStyle w:val="BodyText"/>
        <w:spacing w:line="320" w:lineRule="exact"/>
        <w:rPr>
          <w:rFonts w:ascii="Times New Roman" w:hAnsi="Times New Roman" w:cs="Times New Roman"/>
          <w:b/>
        </w:rPr>
      </w:pPr>
    </w:p>
    <w:p w14:paraId="404894FB" w14:textId="77777777" w:rsidR="0089706E" w:rsidRPr="0046347E" w:rsidRDefault="0089706E" w:rsidP="0089706E">
      <w:pPr>
        <w:pStyle w:val="BodyText"/>
        <w:spacing w:line="320" w:lineRule="exact"/>
        <w:rPr>
          <w:rFonts w:ascii="Times New Roman" w:hAnsi="Times New Roman" w:cs="Times New Roman"/>
          <w:b/>
        </w:rPr>
      </w:pPr>
    </w:p>
    <w:p w14:paraId="3B8845F6" w14:textId="7288614E" w:rsidR="0089706E" w:rsidRPr="0046347E" w:rsidRDefault="0046347E" w:rsidP="0089706E">
      <w:pPr>
        <w:pStyle w:val="ListParagraph"/>
        <w:numPr>
          <w:ilvl w:val="0"/>
          <w:numId w:val="1"/>
        </w:numPr>
        <w:tabs>
          <w:tab w:val="left" w:pos="846"/>
        </w:tabs>
        <w:spacing w:line="320" w:lineRule="exact"/>
        <w:ind w:right="187" w:firstLine="0"/>
        <w:jc w:val="both"/>
        <w:rPr>
          <w:rFonts w:ascii="Times New Roman" w:hAnsi="Times New Roman" w:cs="Times New Roman"/>
        </w:rPr>
      </w:pPr>
      <w:r w:rsidRPr="0046347E">
        <w:rPr>
          <w:rFonts w:ascii="Times New Roman" w:hAnsi="Times New Roman" w:cs="Times New Roman"/>
        </w:rPr>
        <w:t>a autorização ou não para que o Agente Fiduciário e os administradores da Companhia, em conjunto ou separadamente, realizem todos os atos e tomem todas as providências necessárias ao cumprimento integral e satisfatório das deliberações tomadas no âmbito desta Assembleia, incluindo, sem limitação, contratar assessores legais e definir os termos e condições de todo e qualquer aditamento aos Documentos da Securitização e/ou qualquer outro negócio jurídico correlato</w:t>
      </w:r>
      <w:r w:rsidR="0089706E" w:rsidRPr="0046347E">
        <w:rPr>
          <w:rFonts w:ascii="Times New Roman" w:hAnsi="Times New Roman" w:cs="Times New Roman"/>
        </w:rPr>
        <w:t>:</w:t>
      </w:r>
    </w:p>
    <w:p w14:paraId="75F0D3F8" w14:textId="77777777" w:rsidR="0089706E" w:rsidRPr="0046347E" w:rsidRDefault="0089706E" w:rsidP="0089706E">
      <w:pPr>
        <w:pStyle w:val="BodyText"/>
        <w:spacing w:line="320" w:lineRule="exact"/>
        <w:rPr>
          <w:rFonts w:ascii="Times New Roman" w:hAnsi="Times New Roman" w:cs="Times New Roman"/>
        </w:rPr>
      </w:pPr>
    </w:p>
    <w:p w14:paraId="3300B69F" w14:textId="77777777" w:rsidR="0089706E" w:rsidRPr="0046347E" w:rsidRDefault="0089706E" w:rsidP="0089706E">
      <w:pPr>
        <w:tabs>
          <w:tab w:val="left" w:pos="845"/>
          <w:tab w:val="left" w:pos="2969"/>
          <w:tab w:val="left" w:pos="3677"/>
          <w:tab w:val="left" w:pos="5802"/>
          <w:tab w:val="left" w:pos="6510"/>
        </w:tabs>
        <w:spacing w:line="320" w:lineRule="exact"/>
        <w:ind w:left="137"/>
        <w:rPr>
          <w:rFonts w:ascii="Times New Roman" w:hAnsi="Times New Roman" w:cs="Times New Roman"/>
          <w:b/>
        </w:rPr>
      </w:pPr>
      <w:r w:rsidRPr="0046347E">
        <w:rPr>
          <w:rFonts w:ascii="Times New Roman" w:hAnsi="Times New Roman" w:cs="Times New Roman"/>
          <w:b/>
        </w:rPr>
        <w:t>[</w:t>
      </w:r>
      <w:r w:rsidRPr="0046347E">
        <w:rPr>
          <w:rFonts w:ascii="Times New Roman" w:hAnsi="Times New Roman" w:cs="Times New Roman"/>
          <w:b/>
        </w:rPr>
        <w:tab/>
        <w:t>] APROVAR</w:t>
      </w:r>
      <w:r w:rsidRPr="0046347E">
        <w:rPr>
          <w:rFonts w:ascii="Times New Roman" w:hAnsi="Times New Roman" w:cs="Times New Roman"/>
          <w:b/>
        </w:rPr>
        <w:tab/>
        <w:t>[</w:t>
      </w:r>
      <w:r w:rsidRPr="0046347E">
        <w:rPr>
          <w:rFonts w:ascii="Times New Roman" w:hAnsi="Times New Roman" w:cs="Times New Roman"/>
          <w:b/>
        </w:rPr>
        <w:tab/>
        <w:t>]</w:t>
      </w:r>
      <w:r w:rsidRPr="0046347E">
        <w:rPr>
          <w:rFonts w:ascii="Times New Roman" w:hAnsi="Times New Roman" w:cs="Times New Roman"/>
          <w:b/>
          <w:spacing w:val="-1"/>
        </w:rPr>
        <w:t xml:space="preserve"> </w:t>
      </w:r>
      <w:r w:rsidRPr="0046347E">
        <w:rPr>
          <w:rFonts w:ascii="Times New Roman" w:hAnsi="Times New Roman" w:cs="Times New Roman"/>
          <w:b/>
        </w:rPr>
        <w:t>REJEITAR</w:t>
      </w:r>
      <w:r w:rsidRPr="0046347E">
        <w:rPr>
          <w:rFonts w:ascii="Times New Roman" w:hAnsi="Times New Roman" w:cs="Times New Roman"/>
          <w:b/>
        </w:rPr>
        <w:tab/>
        <w:t>[</w:t>
      </w:r>
      <w:r w:rsidRPr="0046347E">
        <w:rPr>
          <w:rFonts w:ascii="Times New Roman" w:hAnsi="Times New Roman" w:cs="Times New Roman"/>
          <w:b/>
        </w:rPr>
        <w:tab/>
        <w:t>]</w:t>
      </w:r>
      <w:r w:rsidRPr="0046347E">
        <w:rPr>
          <w:rFonts w:ascii="Times New Roman" w:hAnsi="Times New Roman" w:cs="Times New Roman"/>
          <w:b/>
          <w:spacing w:val="-3"/>
        </w:rPr>
        <w:t xml:space="preserve"> </w:t>
      </w:r>
      <w:r w:rsidRPr="0046347E">
        <w:rPr>
          <w:rFonts w:ascii="Times New Roman" w:hAnsi="Times New Roman" w:cs="Times New Roman"/>
          <w:b/>
        </w:rPr>
        <w:t>ABSTER-SE</w:t>
      </w:r>
    </w:p>
    <w:p w14:paraId="60232B7F" w14:textId="77777777" w:rsidR="0089706E" w:rsidRPr="0046347E" w:rsidRDefault="0089706E" w:rsidP="00191E95">
      <w:pPr>
        <w:pStyle w:val="BodyText"/>
        <w:spacing w:line="320" w:lineRule="exact"/>
        <w:rPr>
          <w:rFonts w:ascii="Times New Roman" w:hAnsi="Times New Roman" w:cs="Times New Roman"/>
          <w:b/>
        </w:rPr>
      </w:pPr>
    </w:p>
    <w:p w14:paraId="1C34136D" w14:textId="0E4AB268" w:rsidR="004B099D" w:rsidRDefault="004B099D" w:rsidP="00191E95">
      <w:pPr>
        <w:pStyle w:val="BodyText"/>
        <w:spacing w:line="320" w:lineRule="exact"/>
        <w:rPr>
          <w:rFonts w:ascii="Times New Roman" w:hAnsi="Times New Roman" w:cs="Times New Roman"/>
          <w:b/>
        </w:rPr>
      </w:pPr>
    </w:p>
    <w:p w14:paraId="62AAEE89" w14:textId="426945E4" w:rsidR="00C80476" w:rsidRDefault="00C80476" w:rsidP="00C80476">
      <w:pPr>
        <w:pStyle w:val="BodyText"/>
        <w:spacing w:line="320" w:lineRule="exac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[LOCAL], [DIA], OUTUBRO DE 2021</w:t>
      </w:r>
    </w:p>
    <w:p w14:paraId="5BAB24CD" w14:textId="4FAFB8AB" w:rsidR="00C80476" w:rsidRDefault="00C80476" w:rsidP="00C80476">
      <w:pPr>
        <w:pStyle w:val="BodyText"/>
        <w:spacing w:line="320" w:lineRule="exact"/>
        <w:jc w:val="center"/>
        <w:rPr>
          <w:rFonts w:ascii="Times New Roman" w:hAnsi="Times New Roman" w:cs="Times New Roman"/>
          <w:b/>
        </w:rPr>
      </w:pPr>
    </w:p>
    <w:p w14:paraId="234C5D0D" w14:textId="5C6FC68D" w:rsidR="00C80476" w:rsidRDefault="00C80476" w:rsidP="00C80476">
      <w:pPr>
        <w:pStyle w:val="BodyText"/>
        <w:spacing w:line="320" w:lineRule="exac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Atenciosamente,</w:t>
      </w:r>
    </w:p>
    <w:p w14:paraId="4720F5A6" w14:textId="567CC6C2" w:rsidR="00C80476" w:rsidRDefault="00C80476" w:rsidP="00C80476">
      <w:pPr>
        <w:pStyle w:val="BodyText"/>
        <w:spacing w:line="320" w:lineRule="exact"/>
        <w:jc w:val="center"/>
        <w:rPr>
          <w:rFonts w:ascii="Times New Roman" w:hAnsi="Times New Roman" w:cs="Times New Roman"/>
          <w:b/>
        </w:rPr>
      </w:pPr>
    </w:p>
    <w:p w14:paraId="7D23697C" w14:textId="77777777" w:rsidR="00C80476" w:rsidRDefault="00C80476" w:rsidP="00C80476">
      <w:pPr>
        <w:spacing w:line="312" w:lineRule="auto"/>
        <w:jc w:val="center"/>
        <w:rPr>
          <w:rFonts w:ascii="Times New Roman" w:hAnsi="Times New Roman" w:cs="Times New Roman"/>
          <w:color w:val="000000" w:themeColor="text1"/>
        </w:rPr>
      </w:pPr>
      <w:r w:rsidRPr="0042051A">
        <w:rPr>
          <w:rFonts w:ascii="Times New Roman" w:hAnsi="Times New Roman" w:cs="Times New Roman"/>
          <w:color w:val="000000" w:themeColor="text1"/>
        </w:rPr>
        <w:t>Nome do Representante Legal:_____________________</w:t>
      </w:r>
    </w:p>
    <w:p w14:paraId="5292B36E" w14:textId="77777777" w:rsidR="00C80476" w:rsidRDefault="00C80476" w:rsidP="00C80476">
      <w:pPr>
        <w:spacing w:line="312" w:lineRule="auto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Nome do Gestor: </w:t>
      </w:r>
      <w:r w:rsidRPr="0042051A">
        <w:rPr>
          <w:rFonts w:ascii="Times New Roman" w:hAnsi="Times New Roman" w:cs="Times New Roman"/>
          <w:color w:val="000000" w:themeColor="text1"/>
        </w:rPr>
        <w:t>_____________________</w:t>
      </w:r>
    </w:p>
    <w:p w14:paraId="60FA66B0" w14:textId="77777777" w:rsidR="00C80476" w:rsidRDefault="00C80476" w:rsidP="00C80476">
      <w:pPr>
        <w:spacing w:line="312" w:lineRule="auto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CNPJ do Gestor: </w:t>
      </w:r>
      <w:r w:rsidRPr="0042051A">
        <w:rPr>
          <w:rFonts w:ascii="Times New Roman" w:hAnsi="Times New Roman" w:cs="Times New Roman"/>
          <w:color w:val="000000" w:themeColor="text1"/>
        </w:rPr>
        <w:t>_____________________</w:t>
      </w:r>
    </w:p>
    <w:p w14:paraId="01426514" w14:textId="77777777" w:rsidR="00C80476" w:rsidRDefault="00C80476" w:rsidP="00C80476">
      <w:pPr>
        <w:spacing w:line="312" w:lineRule="auto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Telefone: </w:t>
      </w:r>
      <w:r w:rsidRPr="0042051A">
        <w:rPr>
          <w:rFonts w:ascii="Times New Roman" w:hAnsi="Times New Roman" w:cs="Times New Roman"/>
          <w:color w:val="000000" w:themeColor="text1"/>
        </w:rPr>
        <w:t>_____________________</w:t>
      </w:r>
    </w:p>
    <w:p w14:paraId="6B2C5C65" w14:textId="77777777" w:rsidR="00C80476" w:rsidRPr="0042051A" w:rsidRDefault="00C80476" w:rsidP="00C80476">
      <w:pPr>
        <w:spacing w:line="312" w:lineRule="auto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E-mail:</w:t>
      </w:r>
      <w:r w:rsidRPr="00207D9D">
        <w:rPr>
          <w:rFonts w:ascii="Times New Roman" w:hAnsi="Times New Roman" w:cs="Times New Roman"/>
          <w:color w:val="000000" w:themeColor="text1"/>
        </w:rPr>
        <w:t xml:space="preserve"> </w:t>
      </w:r>
      <w:r w:rsidRPr="0042051A">
        <w:rPr>
          <w:rFonts w:ascii="Times New Roman" w:hAnsi="Times New Roman" w:cs="Times New Roman"/>
          <w:color w:val="000000" w:themeColor="text1"/>
        </w:rPr>
        <w:t>_____________________</w:t>
      </w:r>
    </w:p>
    <w:p w14:paraId="0BE1D812" w14:textId="77777777" w:rsidR="00C80476" w:rsidRDefault="00C80476" w:rsidP="001A6857">
      <w:pPr>
        <w:pStyle w:val="BodyText"/>
        <w:spacing w:line="320" w:lineRule="exact"/>
        <w:jc w:val="center"/>
        <w:rPr>
          <w:rFonts w:ascii="Times New Roman" w:hAnsi="Times New Roman" w:cs="Times New Roman"/>
          <w:b/>
        </w:rPr>
      </w:pPr>
    </w:p>
    <w:p w14:paraId="288F3696" w14:textId="77777777" w:rsidR="00C80476" w:rsidRPr="0046347E" w:rsidRDefault="00C80476" w:rsidP="00191E95">
      <w:pPr>
        <w:pStyle w:val="BodyText"/>
        <w:spacing w:line="320" w:lineRule="exact"/>
        <w:rPr>
          <w:rFonts w:ascii="Times New Roman" w:hAnsi="Times New Roman" w:cs="Times New Roman"/>
          <w:b/>
        </w:rPr>
      </w:pPr>
    </w:p>
    <w:p w14:paraId="3ACD2F33" w14:textId="77777777" w:rsidR="00537194" w:rsidRPr="0046347E" w:rsidRDefault="00537194">
      <w:pPr>
        <w:rPr>
          <w:rFonts w:ascii="Times New Roman" w:hAnsi="Times New Roman" w:cs="Times New Roman"/>
        </w:rPr>
      </w:pPr>
    </w:p>
    <w:sectPr w:rsidR="00537194" w:rsidRPr="0046347E" w:rsidSect="00191E95">
      <w:headerReference w:type="default" r:id="rId9"/>
      <w:footerReference w:type="default" r:id="rId10"/>
      <w:pgSz w:w="11910" w:h="16840"/>
      <w:pgMar w:top="1418" w:right="1134" w:bottom="1276" w:left="1134" w:header="0" w:footer="174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F587B" w14:textId="77777777" w:rsidR="00F60EB4" w:rsidRDefault="00F60EB4">
      <w:r>
        <w:separator/>
      </w:r>
    </w:p>
  </w:endnote>
  <w:endnote w:type="continuationSeparator" w:id="0">
    <w:p w14:paraId="619F3C14" w14:textId="77777777" w:rsidR="00F60EB4" w:rsidRDefault="00F60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01BF1" w14:textId="1BB070DF" w:rsidR="004B099D" w:rsidRDefault="004B099D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23604" w14:textId="77777777" w:rsidR="00F60EB4" w:rsidRDefault="00F60EB4">
      <w:r>
        <w:separator/>
      </w:r>
    </w:p>
  </w:footnote>
  <w:footnote w:type="continuationSeparator" w:id="0">
    <w:p w14:paraId="677CF141" w14:textId="77777777" w:rsidR="00F60EB4" w:rsidRDefault="00F60E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7E5D6" w14:textId="3EB0B22E" w:rsidR="004B099D" w:rsidRDefault="004B099D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F2BDB"/>
    <w:multiLevelType w:val="hybridMultilevel"/>
    <w:tmpl w:val="A2A654FC"/>
    <w:lvl w:ilvl="0" w:tplc="AAD890AC">
      <w:start w:val="1"/>
      <w:numFmt w:val="lowerRoman"/>
      <w:lvlText w:val="(%1)"/>
      <w:lvlJc w:val="left"/>
      <w:pPr>
        <w:ind w:left="372" w:hanging="235"/>
        <w:jc w:val="left"/>
      </w:pPr>
      <w:rPr>
        <w:rFonts w:ascii="Times New Roman" w:eastAsia="Calibri" w:hAnsi="Times New Roman" w:cs="Times New Roman" w:hint="default"/>
        <w:b w:val="0"/>
        <w:bCs w:val="0"/>
        <w:i w:val="0"/>
        <w:iCs w:val="0"/>
        <w:spacing w:val="-1"/>
        <w:w w:val="100"/>
        <w:sz w:val="22"/>
        <w:szCs w:val="22"/>
        <w:lang w:val="pt-BR" w:eastAsia="en-US" w:bidi="ar-SA"/>
      </w:rPr>
    </w:lvl>
    <w:lvl w:ilvl="1" w:tplc="0F1CE808">
      <w:numFmt w:val="bullet"/>
      <w:lvlText w:val="•"/>
      <w:lvlJc w:val="left"/>
      <w:pPr>
        <w:ind w:left="1329" w:hanging="235"/>
      </w:pPr>
      <w:rPr>
        <w:rFonts w:hint="default"/>
        <w:lang w:val="pt-BR" w:eastAsia="en-US" w:bidi="ar-SA"/>
      </w:rPr>
    </w:lvl>
    <w:lvl w:ilvl="2" w:tplc="274E21D8">
      <w:numFmt w:val="bullet"/>
      <w:lvlText w:val="•"/>
      <w:lvlJc w:val="left"/>
      <w:pPr>
        <w:ind w:left="2284" w:hanging="235"/>
      </w:pPr>
      <w:rPr>
        <w:rFonts w:hint="default"/>
        <w:lang w:val="pt-BR" w:eastAsia="en-US" w:bidi="ar-SA"/>
      </w:rPr>
    </w:lvl>
    <w:lvl w:ilvl="3" w:tplc="B10C8DF2">
      <w:numFmt w:val="bullet"/>
      <w:lvlText w:val="•"/>
      <w:lvlJc w:val="left"/>
      <w:pPr>
        <w:ind w:left="3238" w:hanging="235"/>
      </w:pPr>
      <w:rPr>
        <w:rFonts w:hint="default"/>
        <w:lang w:val="pt-BR" w:eastAsia="en-US" w:bidi="ar-SA"/>
      </w:rPr>
    </w:lvl>
    <w:lvl w:ilvl="4" w:tplc="16865182">
      <w:numFmt w:val="bullet"/>
      <w:lvlText w:val="•"/>
      <w:lvlJc w:val="left"/>
      <w:pPr>
        <w:ind w:left="4193" w:hanging="235"/>
      </w:pPr>
      <w:rPr>
        <w:rFonts w:hint="default"/>
        <w:lang w:val="pt-BR" w:eastAsia="en-US" w:bidi="ar-SA"/>
      </w:rPr>
    </w:lvl>
    <w:lvl w:ilvl="5" w:tplc="8138E6CA">
      <w:numFmt w:val="bullet"/>
      <w:lvlText w:val="•"/>
      <w:lvlJc w:val="left"/>
      <w:pPr>
        <w:ind w:left="5148" w:hanging="235"/>
      </w:pPr>
      <w:rPr>
        <w:rFonts w:hint="default"/>
        <w:lang w:val="pt-BR" w:eastAsia="en-US" w:bidi="ar-SA"/>
      </w:rPr>
    </w:lvl>
    <w:lvl w:ilvl="6" w:tplc="5CAC9716">
      <w:numFmt w:val="bullet"/>
      <w:lvlText w:val="•"/>
      <w:lvlJc w:val="left"/>
      <w:pPr>
        <w:ind w:left="6102" w:hanging="235"/>
      </w:pPr>
      <w:rPr>
        <w:rFonts w:hint="default"/>
        <w:lang w:val="pt-BR" w:eastAsia="en-US" w:bidi="ar-SA"/>
      </w:rPr>
    </w:lvl>
    <w:lvl w:ilvl="7" w:tplc="D382BDF6">
      <w:numFmt w:val="bullet"/>
      <w:lvlText w:val="•"/>
      <w:lvlJc w:val="left"/>
      <w:pPr>
        <w:ind w:left="7057" w:hanging="235"/>
      </w:pPr>
      <w:rPr>
        <w:rFonts w:hint="default"/>
        <w:lang w:val="pt-BR" w:eastAsia="en-US" w:bidi="ar-SA"/>
      </w:rPr>
    </w:lvl>
    <w:lvl w:ilvl="8" w:tplc="32A67880">
      <w:numFmt w:val="bullet"/>
      <w:lvlText w:val="•"/>
      <w:lvlJc w:val="left"/>
      <w:pPr>
        <w:ind w:left="8012" w:hanging="235"/>
      </w:pPr>
      <w:rPr>
        <w:rFonts w:hint="default"/>
        <w:lang w:val="pt-BR" w:eastAsia="en-US" w:bidi="ar-SA"/>
      </w:rPr>
    </w:lvl>
  </w:abstractNum>
  <w:abstractNum w:abstractNumId="1" w15:restartNumberingAfterBreak="0">
    <w:nsid w:val="47CD4675"/>
    <w:multiLevelType w:val="hybridMultilevel"/>
    <w:tmpl w:val="CF22C658"/>
    <w:lvl w:ilvl="0" w:tplc="99467A54">
      <w:start w:val="1"/>
      <w:numFmt w:val="lowerLetter"/>
      <w:lvlText w:val="%1)"/>
      <w:lvlJc w:val="left"/>
      <w:pPr>
        <w:ind w:left="137" w:hanging="708"/>
        <w:jc w:val="left"/>
      </w:pPr>
      <w:rPr>
        <w:rFonts w:ascii="Times New Roman" w:eastAsia="Calibri" w:hAnsi="Times New Roman" w:cs="Times New Roman" w:hint="default"/>
        <w:b w:val="0"/>
        <w:bCs w:val="0"/>
        <w:i w:val="0"/>
        <w:iCs w:val="0"/>
        <w:spacing w:val="-1"/>
        <w:w w:val="100"/>
        <w:sz w:val="22"/>
        <w:szCs w:val="22"/>
        <w:lang w:val="pt-BR" w:eastAsia="en-US" w:bidi="ar-SA"/>
      </w:rPr>
    </w:lvl>
    <w:lvl w:ilvl="1" w:tplc="580651B0">
      <w:numFmt w:val="bullet"/>
      <w:lvlText w:val="•"/>
      <w:lvlJc w:val="left"/>
      <w:pPr>
        <w:ind w:left="1094" w:hanging="708"/>
      </w:pPr>
      <w:rPr>
        <w:rFonts w:hint="default"/>
        <w:lang w:val="pt-BR" w:eastAsia="en-US" w:bidi="ar-SA"/>
      </w:rPr>
    </w:lvl>
    <w:lvl w:ilvl="2" w:tplc="652A9890">
      <w:numFmt w:val="bullet"/>
      <w:lvlText w:val="•"/>
      <w:lvlJc w:val="left"/>
      <w:pPr>
        <w:ind w:left="2049" w:hanging="708"/>
      </w:pPr>
      <w:rPr>
        <w:rFonts w:hint="default"/>
        <w:lang w:val="pt-BR" w:eastAsia="en-US" w:bidi="ar-SA"/>
      </w:rPr>
    </w:lvl>
    <w:lvl w:ilvl="3" w:tplc="372878F0">
      <w:numFmt w:val="bullet"/>
      <w:lvlText w:val="•"/>
      <w:lvlJc w:val="left"/>
      <w:pPr>
        <w:ind w:left="3003" w:hanging="708"/>
      </w:pPr>
      <w:rPr>
        <w:rFonts w:hint="default"/>
        <w:lang w:val="pt-BR" w:eastAsia="en-US" w:bidi="ar-SA"/>
      </w:rPr>
    </w:lvl>
    <w:lvl w:ilvl="4" w:tplc="3042D260">
      <w:numFmt w:val="bullet"/>
      <w:lvlText w:val="•"/>
      <w:lvlJc w:val="left"/>
      <w:pPr>
        <w:ind w:left="3958" w:hanging="708"/>
      </w:pPr>
      <w:rPr>
        <w:rFonts w:hint="default"/>
        <w:lang w:val="pt-BR" w:eastAsia="en-US" w:bidi="ar-SA"/>
      </w:rPr>
    </w:lvl>
    <w:lvl w:ilvl="5" w:tplc="3244DB1A">
      <w:numFmt w:val="bullet"/>
      <w:lvlText w:val="•"/>
      <w:lvlJc w:val="left"/>
      <w:pPr>
        <w:ind w:left="4913" w:hanging="708"/>
      </w:pPr>
      <w:rPr>
        <w:rFonts w:hint="default"/>
        <w:lang w:val="pt-BR" w:eastAsia="en-US" w:bidi="ar-SA"/>
      </w:rPr>
    </w:lvl>
    <w:lvl w:ilvl="6" w:tplc="F2A89BC8">
      <w:numFmt w:val="bullet"/>
      <w:lvlText w:val="•"/>
      <w:lvlJc w:val="left"/>
      <w:pPr>
        <w:ind w:left="5867" w:hanging="708"/>
      </w:pPr>
      <w:rPr>
        <w:rFonts w:hint="default"/>
        <w:lang w:val="pt-BR" w:eastAsia="en-US" w:bidi="ar-SA"/>
      </w:rPr>
    </w:lvl>
    <w:lvl w:ilvl="7" w:tplc="B9BACAB8">
      <w:numFmt w:val="bullet"/>
      <w:lvlText w:val="•"/>
      <w:lvlJc w:val="left"/>
      <w:pPr>
        <w:ind w:left="6822" w:hanging="708"/>
      </w:pPr>
      <w:rPr>
        <w:rFonts w:hint="default"/>
        <w:lang w:val="pt-BR" w:eastAsia="en-US" w:bidi="ar-SA"/>
      </w:rPr>
    </w:lvl>
    <w:lvl w:ilvl="8" w:tplc="9D6CC2AC">
      <w:numFmt w:val="bullet"/>
      <w:lvlText w:val="•"/>
      <w:lvlJc w:val="left"/>
      <w:pPr>
        <w:ind w:left="7777" w:hanging="708"/>
      </w:pPr>
      <w:rPr>
        <w:rFonts w:hint="default"/>
        <w:lang w:val="pt-BR" w:eastAsia="en-US" w:bidi="ar-SA"/>
      </w:rPr>
    </w:lvl>
  </w:abstractNum>
  <w:abstractNum w:abstractNumId="2" w15:restartNumberingAfterBreak="0">
    <w:nsid w:val="5FF80A0E"/>
    <w:multiLevelType w:val="hybridMultilevel"/>
    <w:tmpl w:val="7B2E0544"/>
    <w:lvl w:ilvl="0" w:tplc="7FA416AE">
      <w:start w:val="1"/>
      <w:numFmt w:val="lowerRoman"/>
      <w:lvlText w:val="(%1)"/>
      <w:lvlJc w:val="left"/>
      <w:pPr>
        <w:ind w:left="137" w:hanging="228"/>
        <w:jc w:val="left"/>
      </w:pPr>
      <w:rPr>
        <w:rFonts w:ascii="Times New Roman" w:eastAsia="Calibri" w:hAnsi="Times New Roman" w:cs="Times New Roman" w:hint="default"/>
        <w:b w:val="0"/>
        <w:bCs w:val="0"/>
        <w:i w:val="0"/>
        <w:iCs w:val="0"/>
        <w:spacing w:val="-1"/>
        <w:w w:val="100"/>
        <w:sz w:val="22"/>
        <w:szCs w:val="22"/>
        <w:lang w:val="pt-BR" w:eastAsia="en-US" w:bidi="ar-SA"/>
      </w:rPr>
    </w:lvl>
    <w:lvl w:ilvl="1" w:tplc="7C44CE44">
      <w:numFmt w:val="bullet"/>
      <w:lvlText w:val="•"/>
      <w:lvlJc w:val="left"/>
      <w:pPr>
        <w:ind w:left="1094" w:hanging="228"/>
      </w:pPr>
      <w:rPr>
        <w:rFonts w:hint="default"/>
        <w:lang w:val="pt-BR" w:eastAsia="en-US" w:bidi="ar-SA"/>
      </w:rPr>
    </w:lvl>
    <w:lvl w:ilvl="2" w:tplc="B194249C">
      <w:numFmt w:val="bullet"/>
      <w:lvlText w:val="•"/>
      <w:lvlJc w:val="left"/>
      <w:pPr>
        <w:ind w:left="2049" w:hanging="228"/>
      </w:pPr>
      <w:rPr>
        <w:rFonts w:hint="default"/>
        <w:lang w:val="pt-BR" w:eastAsia="en-US" w:bidi="ar-SA"/>
      </w:rPr>
    </w:lvl>
    <w:lvl w:ilvl="3" w:tplc="F2462E0A">
      <w:numFmt w:val="bullet"/>
      <w:lvlText w:val="•"/>
      <w:lvlJc w:val="left"/>
      <w:pPr>
        <w:ind w:left="3003" w:hanging="228"/>
      </w:pPr>
      <w:rPr>
        <w:rFonts w:hint="default"/>
        <w:lang w:val="pt-BR" w:eastAsia="en-US" w:bidi="ar-SA"/>
      </w:rPr>
    </w:lvl>
    <w:lvl w:ilvl="4" w:tplc="C61810D4">
      <w:numFmt w:val="bullet"/>
      <w:lvlText w:val="•"/>
      <w:lvlJc w:val="left"/>
      <w:pPr>
        <w:ind w:left="3958" w:hanging="228"/>
      </w:pPr>
      <w:rPr>
        <w:rFonts w:hint="default"/>
        <w:lang w:val="pt-BR" w:eastAsia="en-US" w:bidi="ar-SA"/>
      </w:rPr>
    </w:lvl>
    <w:lvl w:ilvl="5" w:tplc="FA006C40">
      <w:numFmt w:val="bullet"/>
      <w:lvlText w:val="•"/>
      <w:lvlJc w:val="left"/>
      <w:pPr>
        <w:ind w:left="4913" w:hanging="228"/>
      </w:pPr>
      <w:rPr>
        <w:rFonts w:hint="default"/>
        <w:lang w:val="pt-BR" w:eastAsia="en-US" w:bidi="ar-SA"/>
      </w:rPr>
    </w:lvl>
    <w:lvl w:ilvl="6" w:tplc="627E0DDE">
      <w:numFmt w:val="bullet"/>
      <w:lvlText w:val="•"/>
      <w:lvlJc w:val="left"/>
      <w:pPr>
        <w:ind w:left="5867" w:hanging="228"/>
      </w:pPr>
      <w:rPr>
        <w:rFonts w:hint="default"/>
        <w:lang w:val="pt-BR" w:eastAsia="en-US" w:bidi="ar-SA"/>
      </w:rPr>
    </w:lvl>
    <w:lvl w:ilvl="7" w:tplc="7B9EE13A">
      <w:numFmt w:val="bullet"/>
      <w:lvlText w:val="•"/>
      <w:lvlJc w:val="left"/>
      <w:pPr>
        <w:ind w:left="6822" w:hanging="228"/>
      </w:pPr>
      <w:rPr>
        <w:rFonts w:hint="default"/>
        <w:lang w:val="pt-BR" w:eastAsia="en-US" w:bidi="ar-SA"/>
      </w:rPr>
    </w:lvl>
    <w:lvl w:ilvl="8" w:tplc="FD3A26D6">
      <w:numFmt w:val="bullet"/>
      <w:lvlText w:val="•"/>
      <w:lvlJc w:val="left"/>
      <w:pPr>
        <w:ind w:left="7777" w:hanging="228"/>
      </w:pPr>
      <w:rPr>
        <w:rFonts w:hint="default"/>
        <w:lang w:val="pt-BR" w:eastAsia="en-US" w:bidi="ar-SA"/>
      </w:rPr>
    </w:lvl>
  </w:abstractNum>
  <w:abstractNum w:abstractNumId="3" w15:restartNumberingAfterBreak="0">
    <w:nsid w:val="649045BF"/>
    <w:multiLevelType w:val="hybridMultilevel"/>
    <w:tmpl w:val="72ACAC12"/>
    <w:lvl w:ilvl="0" w:tplc="C06472A8">
      <w:start w:val="1"/>
      <w:numFmt w:val="lowerRoman"/>
      <w:lvlText w:val="(%1)"/>
      <w:lvlJc w:val="left"/>
      <w:pPr>
        <w:ind w:left="137" w:hanging="708"/>
        <w:jc w:val="left"/>
      </w:pPr>
      <w:rPr>
        <w:rFonts w:ascii="Times New Roman" w:eastAsia="Calibri" w:hAnsi="Times New Roman" w:cs="Times New Roman" w:hint="default"/>
        <w:b w:val="0"/>
        <w:bCs w:val="0"/>
        <w:i w:val="0"/>
        <w:iCs w:val="0"/>
        <w:spacing w:val="-1"/>
        <w:w w:val="100"/>
        <w:sz w:val="22"/>
        <w:szCs w:val="22"/>
        <w:lang w:val="pt-BR" w:eastAsia="en-US" w:bidi="ar-SA"/>
      </w:rPr>
    </w:lvl>
    <w:lvl w:ilvl="1" w:tplc="4A2E4CFC">
      <w:numFmt w:val="bullet"/>
      <w:lvlText w:val="•"/>
      <w:lvlJc w:val="left"/>
      <w:pPr>
        <w:ind w:left="1094" w:hanging="708"/>
      </w:pPr>
      <w:rPr>
        <w:rFonts w:hint="default"/>
        <w:lang w:val="pt-BR" w:eastAsia="en-US" w:bidi="ar-SA"/>
      </w:rPr>
    </w:lvl>
    <w:lvl w:ilvl="2" w:tplc="DA325BC8">
      <w:numFmt w:val="bullet"/>
      <w:lvlText w:val="•"/>
      <w:lvlJc w:val="left"/>
      <w:pPr>
        <w:ind w:left="2049" w:hanging="708"/>
      </w:pPr>
      <w:rPr>
        <w:rFonts w:hint="default"/>
        <w:lang w:val="pt-BR" w:eastAsia="en-US" w:bidi="ar-SA"/>
      </w:rPr>
    </w:lvl>
    <w:lvl w:ilvl="3" w:tplc="7DEA0644">
      <w:numFmt w:val="bullet"/>
      <w:lvlText w:val="•"/>
      <w:lvlJc w:val="left"/>
      <w:pPr>
        <w:ind w:left="3003" w:hanging="708"/>
      </w:pPr>
      <w:rPr>
        <w:rFonts w:hint="default"/>
        <w:lang w:val="pt-BR" w:eastAsia="en-US" w:bidi="ar-SA"/>
      </w:rPr>
    </w:lvl>
    <w:lvl w:ilvl="4" w:tplc="ABE861A2">
      <w:numFmt w:val="bullet"/>
      <w:lvlText w:val="•"/>
      <w:lvlJc w:val="left"/>
      <w:pPr>
        <w:ind w:left="3958" w:hanging="708"/>
      </w:pPr>
      <w:rPr>
        <w:rFonts w:hint="default"/>
        <w:lang w:val="pt-BR" w:eastAsia="en-US" w:bidi="ar-SA"/>
      </w:rPr>
    </w:lvl>
    <w:lvl w:ilvl="5" w:tplc="DDF49700">
      <w:numFmt w:val="bullet"/>
      <w:lvlText w:val="•"/>
      <w:lvlJc w:val="left"/>
      <w:pPr>
        <w:ind w:left="4913" w:hanging="708"/>
      </w:pPr>
      <w:rPr>
        <w:rFonts w:hint="default"/>
        <w:lang w:val="pt-BR" w:eastAsia="en-US" w:bidi="ar-SA"/>
      </w:rPr>
    </w:lvl>
    <w:lvl w:ilvl="6" w:tplc="4F248C5C">
      <w:numFmt w:val="bullet"/>
      <w:lvlText w:val="•"/>
      <w:lvlJc w:val="left"/>
      <w:pPr>
        <w:ind w:left="5867" w:hanging="708"/>
      </w:pPr>
      <w:rPr>
        <w:rFonts w:hint="default"/>
        <w:lang w:val="pt-BR" w:eastAsia="en-US" w:bidi="ar-SA"/>
      </w:rPr>
    </w:lvl>
    <w:lvl w:ilvl="7" w:tplc="41F4AF72">
      <w:numFmt w:val="bullet"/>
      <w:lvlText w:val="•"/>
      <w:lvlJc w:val="left"/>
      <w:pPr>
        <w:ind w:left="6822" w:hanging="708"/>
      </w:pPr>
      <w:rPr>
        <w:rFonts w:hint="default"/>
        <w:lang w:val="pt-BR" w:eastAsia="en-US" w:bidi="ar-SA"/>
      </w:rPr>
    </w:lvl>
    <w:lvl w:ilvl="8" w:tplc="48C89FD8">
      <w:numFmt w:val="bullet"/>
      <w:lvlText w:val="•"/>
      <w:lvlJc w:val="left"/>
      <w:pPr>
        <w:ind w:left="7777" w:hanging="708"/>
      </w:pPr>
      <w:rPr>
        <w:rFonts w:hint="default"/>
        <w:lang w:val="pt-BR" w:eastAsia="en-US" w:bidi="ar-SA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99D"/>
    <w:rsid w:val="000F13FD"/>
    <w:rsid w:val="00191E95"/>
    <w:rsid w:val="001A6857"/>
    <w:rsid w:val="001C0396"/>
    <w:rsid w:val="00315056"/>
    <w:rsid w:val="00343FA5"/>
    <w:rsid w:val="00433045"/>
    <w:rsid w:val="0046347E"/>
    <w:rsid w:val="004B099D"/>
    <w:rsid w:val="00537194"/>
    <w:rsid w:val="006141ED"/>
    <w:rsid w:val="007A18E2"/>
    <w:rsid w:val="0089706E"/>
    <w:rsid w:val="009116AC"/>
    <w:rsid w:val="00A45CD4"/>
    <w:rsid w:val="00C80476"/>
    <w:rsid w:val="00E0389D"/>
    <w:rsid w:val="00F60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6E90B3"/>
  <w15:docId w15:val="{98FA9177-073E-48D9-9A99-5522115AE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BR"/>
    </w:rPr>
  </w:style>
  <w:style w:type="paragraph" w:styleId="Heading1">
    <w:name w:val="heading 1"/>
    <w:basedOn w:val="Normal"/>
    <w:uiPriority w:val="9"/>
    <w:qFormat/>
    <w:pPr>
      <w:spacing w:before="56"/>
      <w:ind w:left="137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ind w:left="202" w:right="265" w:firstLine="1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137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141E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41ED"/>
    <w:rPr>
      <w:rFonts w:ascii="Calibri" w:eastAsia="Calibri" w:hAnsi="Calibri" w:cs="Calibri"/>
      <w:lang w:val="pt-BR"/>
    </w:rPr>
  </w:style>
  <w:style w:type="paragraph" w:styleId="Footer">
    <w:name w:val="footer"/>
    <w:basedOn w:val="Normal"/>
    <w:link w:val="FooterChar"/>
    <w:uiPriority w:val="99"/>
    <w:unhideWhenUsed/>
    <w:rsid w:val="006141E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41ED"/>
    <w:rPr>
      <w:rFonts w:ascii="Calibri" w:eastAsia="Calibri" w:hAnsi="Calibri" w:cs="Calibri"/>
      <w:lang w:val="pt-BR"/>
    </w:rPr>
  </w:style>
  <w:style w:type="character" w:styleId="Hyperlink">
    <w:name w:val="Hyperlink"/>
    <w:basedOn w:val="DefaultParagraphFont"/>
    <w:uiPriority w:val="99"/>
    <w:unhideWhenUsed/>
    <w:rsid w:val="00191E9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1E9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634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347E"/>
    <w:rPr>
      <w:rFonts w:ascii="Times New Roman" w:eastAsia="Times New Roman" w:hAnsi="Times New Roman" w:cs="Times New Roman"/>
      <w:sz w:val="20"/>
      <w:szCs w:val="20"/>
      <w:lang w:eastAsia="pt-BR" w:bidi="pt-BR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347E"/>
    <w:rPr>
      <w:rFonts w:ascii="Times New Roman" w:eastAsia="Times New Roman" w:hAnsi="Times New Roman" w:cs="Times New Roman"/>
      <w:sz w:val="20"/>
      <w:szCs w:val="20"/>
      <w:lang w:val="pt-BR" w:eastAsia="pt-BR" w:bidi="pt-BR"/>
    </w:rPr>
  </w:style>
  <w:style w:type="table" w:styleId="TableGrid">
    <w:name w:val="Table Grid"/>
    <w:basedOn w:val="TableNormal"/>
    <w:uiPriority w:val="39"/>
    <w:rsid w:val="003150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duciario@planner.com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i@grupotravessia.com,%2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1546</Words>
  <Characters>8349</Characters>
  <Application>Microsoft Office Word</Application>
  <DocSecurity>0</DocSecurity>
  <Lines>69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Thiago Henrique Rouver Stanger</dc:creator>
  <cp:lastModifiedBy>Gabriel Lunardi</cp:lastModifiedBy>
  <cp:revision>2</cp:revision>
  <dcterms:created xsi:type="dcterms:W3CDTF">2021-10-21T13:14:00Z</dcterms:created>
  <dcterms:modified xsi:type="dcterms:W3CDTF">2021-10-21T13:14:00Z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2021-10-19T00:00:00Z</vt:filetime>
  </property>
</Properties>
</file>